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91381F" w14:textId="77777777" w:rsidR="006E1591" w:rsidRPr="00D56D13" w:rsidRDefault="006E1591" w:rsidP="001F4EB8">
      <w:pPr>
        <w:jc w:val="both"/>
        <w:rPr>
          <w:rFonts w:ascii="Times New Roman" w:hAnsi="Times New Roman" w:cs="Times New Roman"/>
          <w:sz w:val="20"/>
          <w:szCs w:val="20"/>
        </w:rPr>
      </w:pPr>
    </w:p>
    <w:p w14:paraId="53913820" w14:textId="77777777" w:rsidR="00297901" w:rsidRPr="00D56D13" w:rsidRDefault="00297901" w:rsidP="00274670">
      <w:pPr>
        <w:jc w:val="center"/>
        <w:rPr>
          <w:rFonts w:ascii="Times New Roman" w:hAnsi="Times New Roman" w:cs="Times New Roman"/>
          <w:sz w:val="20"/>
          <w:szCs w:val="20"/>
        </w:rPr>
      </w:pPr>
    </w:p>
    <w:p w14:paraId="53913821" w14:textId="77777777" w:rsidR="001F4EB8" w:rsidRPr="00D56D13" w:rsidRDefault="00FB3739" w:rsidP="001F4EB8">
      <w:pPr>
        <w:pStyle w:val="Ttulo1"/>
        <w:spacing w:before="0"/>
        <w:jc w:val="both"/>
        <w:rPr>
          <w:rFonts w:ascii="Times New Roman" w:hAnsi="Times New Roman" w:cs="Times New Roman"/>
          <w:b/>
          <w:color w:val="3B3838" w:themeColor="background2" w:themeShade="40"/>
          <w:sz w:val="20"/>
          <w:szCs w:val="20"/>
        </w:rPr>
      </w:pPr>
      <w:proofErr w:type="spellStart"/>
      <w:r w:rsidRPr="00D56D13">
        <w:rPr>
          <w:rFonts w:ascii="Times New Roman" w:hAnsi="Times New Roman" w:cs="Times New Roman"/>
          <w:b/>
          <w:color w:val="3B3838" w:themeColor="background2" w:themeShade="40"/>
          <w:sz w:val="20"/>
          <w:szCs w:val="20"/>
        </w:rPr>
        <w:t>Bl</w:t>
      </w:r>
      <w:proofErr w:type="spellEnd"/>
      <w:r w:rsidRPr="00D56D13">
        <w:rPr>
          <w:rFonts w:ascii="Times New Roman" w:hAnsi="Times New Roman" w:cs="Times New Roman"/>
          <w:b/>
          <w:color w:val="3B3838" w:themeColor="background2" w:themeShade="40"/>
          <w:sz w:val="20"/>
          <w:szCs w:val="20"/>
        </w:rPr>
        <w:t xml:space="preserve">. 1: </w:t>
      </w:r>
      <w:r w:rsidR="001F4EB8" w:rsidRPr="00D56D13">
        <w:rPr>
          <w:rFonts w:ascii="Times New Roman" w:hAnsi="Times New Roman" w:cs="Times New Roman"/>
          <w:b/>
          <w:color w:val="3B3838" w:themeColor="background2" w:themeShade="40"/>
          <w:sz w:val="20"/>
          <w:szCs w:val="20"/>
        </w:rPr>
        <w:t>LAS FUENTES DEMOGRÁFICAS</w:t>
      </w:r>
      <w:r w:rsidR="001F4EB8" w:rsidRPr="00D56D13">
        <w:rPr>
          <w:rFonts w:ascii="Times New Roman" w:hAnsi="Times New Roman" w:cs="Times New Roman"/>
          <w:b/>
          <w:color w:val="3B3838" w:themeColor="background2" w:themeShade="40"/>
          <w:sz w:val="20"/>
          <w:szCs w:val="20"/>
          <w:u w:color="000000"/>
        </w:rPr>
        <w:t xml:space="preserve"> </w:t>
      </w:r>
    </w:p>
    <w:p w14:paraId="53913822" w14:textId="77777777" w:rsidR="00977456" w:rsidRPr="00D56D13" w:rsidRDefault="00977456" w:rsidP="00FB3739">
      <w:pPr>
        <w:spacing w:after="60"/>
        <w:jc w:val="both"/>
        <w:rPr>
          <w:rFonts w:ascii="Times New Roman" w:hAnsi="Times New Roman" w:cs="Times New Roman"/>
          <w:sz w:val="20"/>
          <w:szCs w:val="20"/>
        </w:rPr>
      </w:pPr>
    </w:p>
    <w:p w14:paraId="53913823" w14:textId="77777777" w:rsidR="001F4EB8" w:rsidRPr="00D56D13" w:rsidRDefault="001F4EB8" w:rsidP="00FB3739">
      <w:pPr>
        <w:spacing w:after="60"/>
        <w:jc w:val="both"/>
        <w:rPr>
          <w:rFonts w:ascii="Times New Roman" w:hAnsi="Times New Roman" w:cs="Times New Roman"/>
          <w:sz w:val="20"/>
          <w:szCs w:val="20"/>
        </w:rPr>
      </w:pPr>
      <w:r w:rsidRPr="00D56D13">
        <w:rPr>
          <w:rFonts w:ascii="Times New Roman" w:hAnsi="Times New Roman" w:cs="Times New Roman"/>
          <w:sz w:val="20"/>
          <w:szCs w:val="20"/>
        </w:rPr>
        <w:t xml:space="preserve">La geografía de la población estudia las relaciones entre la población y el espacio. Para ello, se apoya en otras ciencias como la </w:t>
      </w:r>
      <w:r w:rsidRPr="00D56D13">
        <w:rPr>
          <w:rFonts w:ascii="Times New Roman" w:hAnsi="Times New Roman" w:cs="Times New Roman"/>
          <w:b/>
          <w:sz w:val="20"/>
          <w:szCs w:val="20"/>
        </w:rPr>
        <w:t>demografía</w:t>
      </w:r>
      <w:r w:rsidR="00FB3739" w:rsidRPr="00D56D13">
        <w:rPr>
          <w:rFonts w:ascii="Times New Roman" w:hAnsi="Times New Roman" w:cs="Times New Roman"/>
          <w:sz w:val="20"/>
          <w:szCs w:val="20"/>
        </w:rPr>
        <w:t>,</w:t>
      </w:r>
      <w:r w:rsidR="00FB3739" w:rsidRPr="00D56D13">
        <w:rPr>
          <w:rFonts w:ascii="Times New Roman" w:hAnsi="Times New Roman" w:cs="Times New Roman"/>
          <w:b/>
          <w:sz w:val="20"/>
          <w:szCs w:val="20"/>
        </w:rPr>
        <w:t xml:space="preserve"> </w:t>
      </w:r>
      <w:r w:rsidR="00FB3739" w:rsidRPr="00D56D13">
        <w:rPr>
          <w:rFonts w:ascii="Times New Roman" w:hAnsi="Times New Roman" w:cs="Times New Roman"/>
          <w:sz w:val="20"/>
          <w:szCs w:val="20"/>
        </w:rPr>
        <w:t>que analiza cuantitativamente la población y proporciona datos utilizando diversas fuentes:</w:t>
      </w:r>
      <w:r w:rsidRPr="00D56D13">
        <w:rPr>
          <w:rFonts w:ascii="Times New Roman" w:hAnsi="Times New Roman" w:cs="Times New Roman"/>
          <w:sz w:val="20"/>
          <w:szCs w:val="20"/>
        </w:rPr>
        <w:t xml:space="preserve"> </w:t>
      </w:r>
    </w:p>
    <w:p w14:paraId="53913824" w14:textId="77777777" w:rsidR="001F4EB8" w:rsidRPr="00D56D13" w:rsidRDefault="001F4EB8" w:rsidP="0046351A">
      <w:pPr>
        <w:numPr>
          <w:ilvl w:val="0"/>
          <w:numId w:val="14"/>
        </w:numPr>
        <w:spacing w:after="60"/>
        <w:ind w:left="142" w:hanging="142"/>
        <w:jc w:val="both"/>
        <w:rPr>
          <w:rFonts w:ascii="Times New Roman" w:hAnsi="Times New Roman" w:cs="Times New Roman"/>
          <w:sz w:val="20"/>
          <w:szCs w:val="20"/>
        </w:rPr>
      </w:pPr>
      <w:r w:rsidRPr="00D56D13">
        <w:rPr>
          <w:rFonts w:ascii="Times New Roman" w:hAnsi="Times New Roman" w:cs="Times New Roman"/>
          <w:b/>
          <w:sz w:val="20"/>
          <w:szCs w:val="20"/>
        </w:rPr>
        <w:t>El Censo</w:t>
      </w:r>
      <w:r w:rsidRPr="00D56D13">
        <w:rPr>
          <w:rFonts w:ascii="Times New Roman" w:hAnsi="Times New Roman" w:cs="Times New Roman"/>
          <w:sz w:val="20"/>
          <w:szCs w:val="20"/>
        </w:rPr>
        <w:t>, es el recuento individualizado de la población del país en un momento determinado. Recoge datos demográficos, económicos y sociales de la población: sexo, edad, estado civil…El censo se realiza en España cada 10 años</w:t>
      </w:r>
      <w:r w:rsidR="00FB3739" w:rsidRPr="00D56D13">
        <w:rPr>
          <w:rFonts w:ascii="Times New Roman" w:hAnsi="Times New Roman" w:cs="Times New Roman"/>
          <w:sz w:val="20"/>
          <w:szCs w:val="20"/>
        </w:rPr>
        <w:t xml:space="preserve"> (todos los terminados en 1)</w:t>
      </w:r>
      <w:r w:rsidRPr="00D56D13">
        <w:rPr>
          <w:rFonts w:ascii="Times New Roman" w:hAnsi="Times New Roman" w:cs="Times New Roman"/>
          <w:sz w:val="20"/>
          <w:szCs w:val="20"/>
        </w:rPr>
        <w:t xml:space="preserve">. </w:t>
      </w:r>
    </w:p>
    <w:p w14:paraId="53913825" w14:textId="77777777" w:rsidR="001F4EB8" w:rsidRPr="00D56D13" w:rsidRDefault="001F4EB8" w:rsidP="0046351A">
      <w:pPr>
        <w:numPr>
          <w:ilvl w:val="0"/>
          <w:numId w:val="14"/>
        </w:numPr>
        <w:spacing w:after="60"/>
        <w:ind w:left="142" w:hanging="142"/>
        <w:jc w:val="both"/>
        <w:rPr>
          <w:rFonts w:ascii="Times New Roman" w:hAnsi="Times New Roman" w:cs="Times New Roman"/>
          <w:sz w:val="20"/>
          <w:szCs w:val="20"/>
        </w:rPr>
      </w:pPr>
      <w:r w:rsidRPr="00D56D13">
        <w:rPr>
          <w:rFonts w:ascii="Times New Roman" w:hAnsi="Times New Roman" w:cs="Times New Roman"/>
          <w:b/>
          <w:sz w:val="20"/>
          <w:szCs w:val="20"/>
        </w:rPr>
        <w:t>El Padrón Municipal</w:t>
      </w:r>
      <w:r w:rsidRPr="00D56D13">
        <w:rPr>
          <w:rFonts w:ascii="Times New Roman" w:hAnsi="Times New Roman" w:cs="Times New Roman"/>
          <w:sz w:val="20"/>
          <w:szCs w:val="20"/>
        </w:rPr>
        <w:t xml:space="preserve">, es el registro de los vecinos de los términos municipales. Recoge también datos demográficos, económicos y sociales de la población. Se actualiza el 1 de enero de cada año.  </w:t>
      </w:r>
    </w:p>
    <w:p w14:paraId="53913826" w14:textId="77777777" w:rsidR="001F4EB8" w:rsidRPr="00D56D13" w:rsidRDefault="001F4EB8" w:rsidP="0046351A">
      <w:pPr>
        <w:numPr>
          <w:ilvl w:val="0"/>
          <w:numId w:val="14"/>
        </w:numPr>
        <w:spacing w:after="60"/>
        <w:ind w:left="142" w:hanging="142"/>
        <w:jc w:val="both"/>
        <w:rPr>
          <w:rFonts w:ascii="Times New Roman" w:hAnsi="Times New Roman" w:cs="Times New Roman"/>
          <w:sz w:val="20"/>
          <w:szCs w:val="20"/>
        </w:rPr>
      </w:pPr>
      <w:r w:rsidRPr="00D56D13">
        <w:rPr>
          <w:rFonts w:ascii="Times New Roman" w:hAnsi="Times New Roman" w:cs="Times New Roman"/>
          <w:b/>
          <w:sz w:val="20"/>
          <w:szCs w:val="20"/>
        </w:rPr>
        <w:t>El Registro Civil</w:t>
      </w:r>
      <w:r w:rsidRPr="00D56D13">
        <w:rPr>
          <w:rFonts w:ascii="Times New Roman" w:hAnsi="Times New Roman" w:cs="Times New Roman"/>
          <w:sz w:val="20"/>
          <w:szCs w:val="20"/>
        </w:rPr>
        <w:t xml:space="preserve">, recoge nacimientos, matrimonios y defunciones. Con estos datos el INE elabora los libros de Movimiento Natural de la Población. </w:t>
      </w:r>
    </w:p>
    <w:p w14:paraId="53913827" w14:textId="43C6F23C" w:rsidR="001F4EB8" w:rsidRPr="00D56D13" w:rsidRDefault="001F4EB8" w:rsidP="0046351A">
      <w:pPr>
        <w:numPr>
          <w:ilvl w:val="0"/>
          <w:numId w:val="14"/>
        </w:numPr>
        <w:ind w:left="142" w:hanging="142"/>
        <w:jc w:val="both"/>
        <w:rPr>
          <w:rFonts w:ascii="Times New Roman" w:hAnsi="Times New Roman" w:cs="Times New Roman"/>
          <w:sz w:val="20"/>
          <w:szCs w:val="20"/>
        </w:rPr>
      </w:pPr>
      <w:r w:rsidRPr="00D56D13">
        <w:rPr>
          <w:rFonts w:ascii="Times New Roman" w:hAnsi="Times New Roman" w:cs="Times New Roman"/>
          <w:b/>
          <w:sz w:val="20"/>
          <w:szCs w:val="20"/>
        </w:rPr>
        <w:t>Otras fuentes</w:t>
      </w:r>
      <w:r w:rsidRPr="00D56D13">
        <w:rPr>
          <w:rFonts w:ascii="Times New Roman" w:hAnsi="Times New Roman" w:cs="Times New Roman"/>
          <w:sz w:val="20"/>
          <w:szCs w:val="20"/>
        </w:rPr>
        <w:t xml:space="preserve"> demográficas son las estadísticas, que recopilan datos procedentes de diversas fuentes, y las encuestas, que ofrecen información más detallada. Entre éstas destacan la EPA</w:t>
      </w:r>
      <w:r w:rsidR="00FB3739" w:rsidRPr="00D56D13">
        <w:rPr>
          <w:rFonts w:ascii="Times New Roman" w:hAnsi="Times New Roman" w:cs="Times New Roman"/>
          <w:sz w:val="20"/>
          <w:szCs w:val="20"/>
        </w:rPr>
        <w:t xml:space="preserve"> (</w:t>
      </w:r>
      <w:r w:rsidRPr="00D56D13">
        <w:rPr>
          <w:rFonts w:ascii="Times New Roman" w:hAnsi="Times New Roman" w:cs="Times New Roman"/>
          <w:sz w:val="20"/>
          <w:szCs w:val="20"/>
        </w:rPr>
        <w:t xml:space="preserve">encuesta </w:t>
      </w:r>
      <w:r w:rsidR="000162AD" w:rsidRPr="00D56D13">
        <w:rPr>
          <w:rFonts w:ascii="Times New Roman" w:hAnsi="Times New Roman" w:cs="Times New Roman"/>
          <w:sz w:val="20"/>
          <w:szCs w:val="20"/>
        </w:rPr>
        <w:t xml:space="preserve">trimestral </w:t>
      </w:r>
      <w:r w:rsidRPr="00D56D13">
        <w:rPr>
          <w:rFonts w:ascii="Times New Roman" w:hAnsi="Times New Roman" w:cs="Times New Roman"/>
          <w:sz w:val="20"/>
          <w:szCs w:val="20"/>
        </w:rPr>
        <w:t>sobre la población activa</w:t>
      </w:r>
      <w:r w:rsidR="00FB3739" w:rsidRPr="00D56D13">
        <w:rPr>
          <w:rFonts w:ascii="Times New Roman" w:hAnsi="Times New Roman" w:cs="Times New Roman"/>
          <w:sz w:val="20"/>
          <w:szCs w:val="20"/>
        </w:rPr>
        <w:t>)</w:t>
      </w:r>
      <w:r w:rsidRPr="00D56D13">
        <w:rPr>
          <w:rFonts w:ascii="Times New Roman" w:hAnsi="Times New Roman" w:cs="Times New Roman"/>
          <w:sz w:val="20"/>
          <w:szCs w:val="20"/>
        </w:rPr>
        <w:t xml:space="preserve">. </w:t>
      </w:r>
    </w:p>
    <w:p w14:paraId="53913828" w14:textId="77777777" w:rsidR="001F4EB8" w:rsidRPr="00D56D13" w:rsidRDefault="001F4EB8" w:rsidP="001F4EB8">
      <w:pPr>
        <w:ind w:left="720"/>
        <w:jc w:val="both"/>
        <w:rPr>
          <w:rFonts w:ascii="Times New Roman" w:hAnsi="Times New Roman" w:cs="Times New Roman"/>
          <w:sz w:val="20"/>
          <w:szCs w:val="20"/>
        </w:rPr>
      </w:pPr>
    </w:p>
    <w:p w14:paraId="53913829" w14:textId="77777777" w:rsidR="00FB3739" w:rsidRPr="00D56D13" w:rsidRDefault="00FB3739" w:rsidP="001F4EB8">
      <w:pPr>
        <w:ind w:left="720"/>
        <w:jc w:val="both"/>
        <w:rPr>
          <w:rFonts w:ascii="Times New Roman" w:hAnsi="Times New Roman" w:cs="Times New Roman"/>
          <w:sz w:val="20"/>
          <w:szCs w:val="20"/>
        </w:rPr>
      </w:pPr>
    </w:p>
    <w:p w14:paraId="5391382A" w14:textId="77777777" w:rsidR="001F4EB8" w:rsidRPr="00D56D13" w:rsidRDefault="00FB3739" w:rsidP="001F4EB8">
      <w:pPr>
        <w:pStyle w:val="Ttulo1"/>
        <w:spacing w:before="0"/>
        <w:jc w:val="both"/>
        <w:rPr>
          <w:rFonts w:ascii="Times New Roman" w:hAnsi="Times New Roman" w:cs="Times New Roman"/>
          <w:b/>
          <w:color w:val="auto"/>
          <w:sz w:val="20"/>
          <w:szCs w:val="20"/>
        </w:rPr>
      </w:pPr>
      <w:proofErr w:type="spellStart"/>
      <w:r w:rsidRPr="00D56D13">
        <w:rPr>
          <w:rFonts w:ascii="Times New Roman" w:hAnsi="Times New Roman" w:cs="Times New Roman"/>
          <w:b/>
          <w:color w:val="auto"/>
          <w:sz w:val="20"/>
          <w:szCs w:val="20"/>
        </w:rPr>
        <w:t>Bl</w:t>
      </w:r>
      <w:proofErr w:type="spellEnd"/>
      <w:r w:rsidRPr="00D56D13">
        <w:rPr>
          <w:rFonts w:ascii="Times New Roman" w:hAnsi="Times New Roman" w:cs="Times New Roman"/>
          <w:b/>
          <w:color w:val="auto"/>
          <w:sz w:val="20"/>
          <w:szCs w:val="20"/>
        </w:rPr>
        <w:t xml:space="preserve">. 2: </w:t>
      </w:r>
      <w:r w:rsidR="001F4EB8" w:rsidRPr="00D56D13">
        <w:rPr>
          <w:rFonts w:ascii="Times New Roman" w:hAnsi="Times New Roman" w:cs="Times New Roman"/>
          <w:b/>
          <w:color w:val="auto"/>
          <w:sz w:val="20"/>
          <w:szCs w:val="20"/>
        </w:rPr>
        <w:t>LA DISTRIBUCIÓN DE LA POBLACIÓN</w:t>
      </w:r>
      <w:r w:rsidR="001F4EB8" w:rsidRPr="00D56D13">
        <w:rPr>
          <w:rFonts w:ascii="Times New Roman" w:hAnsi="Times New Roman" w:cs="Times New Roman"/>
          <w:b/>
          <w:color w:val="auto"/>
          <w:sz w:val="20"/>
          <w:szCs w:val="20"/>
          <w:u w:color="000000"/>
        </w:rPr>
        <w:t xml:space="preserve"> </w:t>
      </w:r>
    </w:p>
    <w:p w14:paraId="5391382B" w14:textId="77777777" w:rsidR="00FB3739" w:rsidRPr="00D56D13" w:rsidRDefault="00FB3739" w:rsidP="001F4EB8">
      <w:pPr>
        <w:jc w:val="both"/>
        <w:rPr>
          <w:rFonts w:ascii="Times New Roman" w:hAnsi="Times New Roman" w:cs="Times New Roman"/>
          <w:sz w:val="20"/>
          <w:szCs w:val="20"/>
        </w:rPr>
      </w:pPr>
    </w:p>
    <w:p w14:paraId="5391382C" w14:textId="77777777" w:rsidR="005214D9" w:rsidRPr="00D56D13" w:rsidRDefault="005214D9" w:rsidP="0046351A">
      <w:pPr>
        <w:spacing w:after="120"/>
        <w:jc w:val="both"/>
        <w:rPr>
          <w:rFonts w:ascii="Times New Roman" w:hAnsi="Times New Roman" w:cs="Times New Roman"/>
          <w:b/>
          <w:sz w:val="20"/>
          <w:szCs w:val="20"/>
        </w:rPr>
      </w:pPr>
      <w:r w:rsidRPr="00D56D13">
        <w:rPr>
          <w:rFonts w:ascii="Times New Roman" w:hAnsi="Times New Roman" w:cs="Times New Roman"/>
          <w:b/>
          <w:sz w:val="20"/>
          <w:szCs w:val="20"/>
        </w:rPr>
        <w:t>1. CARACTERÍSTICAS DE LA DISTRIBUCIÓN</w:t>
      </w:r>
    </w:p>
    <w:p w14:paraId="5391382D" w14:textId="72C4A46B" w:rsidR="001F4EB8" w:rsidRPr="00D56D13" w:rsidRDefault="00FB3739" w:rsidP="001F4EB8">
      <w:pPr>
        <w:jc w:val="both"/>
        <w:rPr>
          <w:rFonts w:ascii="Times New Roman" w:hAnsi="Times New Roman" w:cs="Times New Roman"/>
          <w:sz w:val="20"/>
          <w:szCs w:val="20"/>
        </w:rPr>
      </w:pPr>
      <w:r w:rsidRPr="00D56D13">
        <w:rPr>
          <w:rFonts w:ascii="Times New Roman" w:hAnsi="Times New Roman" w:cs="Times New Roman"/>
          <w:sz w:val="20"/>
          <w:szCs w:val="20"/>
        </w:rPr>
        <w:t xml:space="preserve">España </w:t>
      </w:r>
      <w:r w:rsidR="000162AD" w:rsidRPr="00D56D13">
        <w:rPr>
          <w:rFonts w:ascii="Times New Roman" w:hAnsi="Times New Roman" w:cs="Times New Roman"/>
          <w:sz w:val="20"/>
          <w:szCs w:val="20"/>
        </w:rPr>
        <w:t xml:space="preserve">cuenta </w:t>
      </w:r>
      <w:r w:rsidR="000162AD" w:rsidRPr="00D56D13">
        <w:rPr>
          <w:rFonts w:ascii="Times New Roman" w:hAnsi="Times New Roman" w:cs="Times New Roman"/>
          <w:b/>
          <w:sz w:val="20"/>
          <w:szCs w:val="20"/>
        </w:rPr>
        <w:t>en 2018</w:t>
      </w:r>
      <w:r w:rsidRPr="00D56D13">
        <w:rPr>
          <w:rFonts w:ascii="Times New Roman" w:hAnsi="Times New Roman" w:cs="Times New Roman"/>
          <w:b/>
          <w:sz w:val="20"/>
          <w:szCs w:val="20"/>
        </w:rPr>
        <w:t xml:space="preserve"> con </w:t>
      </w:r>
      <w:r w:rsidR="000162AD" w:rsidRPr="00D56D13">
        <w:rPr>
          <w:rFonts w:ascii="Times New Roman" w:hAnsi="Times New Roman" w:cs="Times New Roman"/>
          <w:b/>
          <w:sz w:val="20"/>
          <w:szCs w:val="20"/>
        </w:rPr>
        <w:t>46,5</w:t>
      </w:r>
      <w:r w:rsidR="00B374F4" w:rsidRPr="00D56D13">
        <w:rPr>
          <w:rFonts w:ascii="Times New Roman" w:hAnsi="Times New Roman" w:cs="Times New Roman"/>
          <w:b/>
          <w:sz w:val="20"/>
          <w:szCs w:val="20"/>
        </w:rPr>
        <w:t xml:space="preserve"> millones de personas, repartidas en una superficie de 505.900 km</w:t>
      </w:r>
      <w:r w:rsidR="00B374F4" w:rsidRPr="00D56D13">
        <w:rPr>
          <w:rFonts w:ascii="Times New Roman" w:hAnsi="Times New Roman" w:cs="Times New Roman"/>
          <w:b/>
          <w:sz w:val="20"/>
          <w:szCs w:val="20"/>
          <w:vertAlign w:val="superscript"/>
        </w:rPr>
        <w:t>2</w:t>
      </w:r>
      <w:r w:rsidR="00B374F4" w:rsidRPr="00D56D13">
        <w:rPr>
          <w:rFonts w:ascii="Times New Roman" w:hAnsi="Times New Roman" w:cs="Times New Roman"/>
          <w:sz w:val="20"/>
          <w:szCs w:val="20"/>
        </w:rPr>
        <w:t xml:space="preserve">. </w:t>
      </w:r>
      <w:r w:rsidR="001F4EB8" w:rsidRPr="00D56D13">
        <w:rPr>
          <w:rFonts w:ascii="Times New Roman" w:hAnsi="Times New Roman" w:cs="Times New Roman"/>
          <w:sz w:val="20"/>
          <w:szCs w:val="20"/>
        </w:rPr>
        <w:t>Para expresar</w:t>
      </w:r>
      <w:r w:rsidR="00B374F4" w:rsidRPr="00D56D13">
        <w:rPr>
          <w:rFonts w:ascii="Times New Roman" w:hAnsi="Times New Roman" w:cs="Times New Roman"/>
          <w:sz w:val="20"/>
          <w:szCs w:val="20"/>
        </w:rPr>
        <w:t xml:space="preserve"> su distribución </w:t>
      </w:r>
      <w:r w:rsidR="001F4EB8" w:rsidRPr="00D56D13">
        <w:rPr>
          <w:rFonts w:ascii="Times New Roman" w:hAnsi="Times New Roman" w:cs="Times New Roman"/>
          <w:sz w:val="20"/>
          <w:szCs w:val="20"/>
        </w:rPr>
        <w:t xml:space="preserve">la se utiliza el concepto de </w:t>
      </w:r>
      <w:r w:rsidR="001F4EB8" w:rsidRPr="00D56D13">
        <w:rPr>
          <w:rFonts w:ascii="Times New Roman" w:hAnsi="Times New Roman" w:cs="Times New Roman"/>
          <w:b/>
          <w:sz w:val="20"/>
          <w:szCs w:val="20"/>
        </w:rPr>
        <w:t>Densidad de Población</w:t>
      </w:r>
      <w:r w:rsidR="001F4EB8" w:rsidRPr="00D56D13">
        <w:rPr>
          <w:rFonts w:ascii="Times New Roman" w:hAnsi="Times New Roman" w:cs="Times New Roman"/>
          <w:sz w:val="20"/>
          <w:szCs w:val="20"/>
        </w:rPr>
        <w:t>, que relaciona la población de una zona con su superficie en</w:t>
      </w:r>
      <w:r w:rsidR="00B374F4" w:rsidRPr="00D56D13">
        <w:rPr>
          <w:rFonts w:ascii="Times New Roman" w:hAnsi="Times New Roman" w:cs="Times New Roman"/>
          <w:sz w:val="20"/>
          <w:szCs w:val="20"/>
        </w:rPr>
        <w:t xml:space="preserve"> km</w:t>
      </w:r>
      <w:r w:rsidR="00B374F4" w:rsidRPr="00D56D13">
        <w:rPr>
          <w:rFonts w:ascii="Times New Roman" w:hAnsi="Times New Roman" w:cs="Times New Roman"/>
          <w:sz w:val="20"/>
          <w:szCs w:val="20"/>
          <w:vertAlign w:val="superscript"/>
        </w:rPr>
        <w:t>2</w:t>
      </w:r>
      <w:r w:rsidR="00790C10" w:rsidRPr="00D56D13">
        <w:rPr>
          <w:rFonts w:ascii="Times New Roman" w:hAnsi="Times New Roman" w:cs="Times New Roman"/>
          <w:sz w:val="20"/>
          <w:szCs w:val="20"/>
        </w:rPr>
        <w:t xml:space="preserve"> (</w:t>
      </w:r>
      <w:proofErr w:type="spellStart"/>
      <w:r w:rsidR="00790C10" w:rsidRPr="00D56D13">
        <w:rPr>
          <w:rFonts w:ascii="Times New Roman" w:hAnsi="Times New Roman" w:cs="Times New Roman"/>
          <w:sz w:val="20"/>
          <w:szCs w:val="20"/>
        </w:rPr>
        <w:t>hab</w:t>
      </w:r>
      <w:proofErr w:type="spellEnd"/>
      <w:r w:rsidR="00790C10" w:rsidRPr="00D56D13">
        <w:rPr>
          <w:rFonts w:ascii="Times New Roman" w:hAnsi="Times New Roman" w:cs="Times New Roman"/>
          <w:sz w:val="20"/>
          <w:szCs w:val="20"/>
        </w:rPr>
        <w:t>/Km2).</w:t>
      </w:r>
    </w:p>
    <w:p w14:paraId="5391382E" w14:textId="77777777" w:rsidR="001F4EB8" w:rsidRPr="00D56D13" w:rsidRDefault="00B374F4" w:rsidP="001F4EB8">
      <w:pPr>
        <w:jc w:val="both"/>
        <w:rPr>
          <w:rFonts w:ascii="Times New Roman" w:hAnsi="Times New Roman" w:cs="Times New Roman"/>
          <w:sz w:val="20"/>
          <w:szCs w:val="20"/>
        </w:rPr>
      </w:pPr>
      <w:r w:rsidRPr="00D56D13">
        <w:rPr>
          <w:rFonts w:ascii="Times New Roman" w:hAnsi="Times New Roman" w:cs="Times New Roman"/>
          <w:noProof/>
          <w:sz w:val="20"/>
          <w:szCs w:val="20"/>
          <w:lang w:val="es-ES"/>
        </w:rPr>
        <mc:AlternateContent>
          <mc:Choice Requires="wps">
            <w:drawing>
              <wp:anchor distT="45720" distB="45720" distL="114300" distR="114300" simplePos="0" relativeHeight="251659264" behindDoc="0" locked="0" layoutInCell="1" allowOverlap="1" wp14:anchorId="53913966" wp14:editId="6DF67285">
                <wp:simplePos x="0" y="0"/>
                <wp:positionH relativeFrom="margin">
                  <wp:align>center</wp:align>
                </wp:positionH>
                <wp:positionV relativeFrom="paragraph">
                  <wp:posOffset>9525</wp:posOffset>
                </wp:positionV>
                <wp:extent cx="2360930" cy="457200"/>
                <wp:effectExtent l="0" t="0" r="23495"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7200"/>
                        </a:xfrm>
                        <a:prstGeom prst="rect">
                          <a:avLst/>
                        </a:prstGeom>
                        <a:solidFill>
                          <a:srgbClr val="FFFFFF"/>
                        </a:solidFill>
                        <a:ln w="9525">
                          <a:solidFill>
                            <a:srgbClr val="000000"/>
                          </a:solidFill>
                          <a:miter lim="800000"/>
                          <a:headEnd/>
                          <a:tailEnd/>
                        </a:ln>
                      </wps:spPr>
                      <wps:txbx>
                        <w:txbxContent>
                          <w:p w14:paraId="53913994" w14:textId="7EFC4EE6" w:rsidR="00E66797" w:rsidRPr="00790C10" w:rsidRDefault="00790C10" w:rsidP="00790C10">
                            <w:pPr>
                              <w:jc w:val="center"/>
                              <w:rPr>
                                <w:b/>
                              </w:rPr>
                            </w:pPr>
                            <w:r w:rsidRPr="00790C10">
                              <w:rPr>
                                <w:b/>
                              </w:rPr>
                              <w:t>Población</w:t>
                            </w:r>
                          </w:p>
                          <w:p w14:paraId="736E7F4F" w14:textId="64371B94" w:rsidR="00790C10" w:rsidRPr="00790C10" w:rsidRDefault="00790C10" w:rsidP="00790C10">
                            <w:pPr>
                              <w:jc w:val="center"/>
                              <w:rPr>
                                <w:b/>
                              </w:rPr>
                            </w:pPr>
                            <w:r w:rsidRPr="00790C10">
                              <w:rPr>
                                <w:b/>
                              </w:rPr>
                              <w:t xml:space="preserve">Superficie Km </w:t>
                            </w:r>
                            <w:r w:rsidRPr="00790C10">
                              <w:rPr>
                                <w:b/>
                                <w:sz w:val="16"/>
                                <w:szCs w:val="16"/>
                              </w:rPr>
                              <w:t>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3913966" id="_x0000_t202" coordsize="21600,21600" o:spt="202" path="m,l,21600r21600,l21600,xe">
                <v:stroke joinstyle="miter"/>
                <v:path gradientshapeok="t" o:connecttype="rect"/>
              </v:shapetype>
              <v:shape id="Cuadro de texto 2" o:spid="_x0000_s1026" type="#_x0000_t202" style="position:absolute;left:0;text-align:left;margin-left:0;margin-top:.75pt;width:185.9pt;height:36pt;z-index:251659264;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">
                <v:textbox>
                  <w:txbxContent>
                    <w:p w14:paraId="53913994" w14:textId="7EFC4EE6" w:rsidR="00E66797" w:rsidRPr="00790C10" w:rsidRDefault="00790C10" w:rsidP="00790C10">
                      <w:pPr>
                        <w:jc w:val="center"/>
                        <w:rPr>
                          <w:b/>
                        </w:rPr>
                      </w:pPr>
                      <w:r w:rsidRPr="00790C10">
                        <w:rPr>
                          <w:b/>
                        </w:rPr>
                        <w:t>Población</w:t>
                      </w:r>
                    </w:p>
                    <w:p w14:paraId="736E7F4F" w14:textId="64371B94" w:rsidR="00790C10" w:rsidRPr="00790C10" w:rsidRDefault="00790C10" w:rsidP="00790C10">
                      <w:pPr>
                        <w:jc w:val="center"/>
                        <w:rPr>
                          <w:b/>
                        </w:rPr>
                      </w:pPr>
                      <w:r w:rsidRPr="00790C10">
                        <w:rPr>
                          <w:b/>
                        </w:rPr>
                        <w:t xml:space="preserve">Superficie Km </w:t>
                      </w:r>
                      <w:r w:rsidRPr="00790C10">
                        <w:rPr>
                          <w:b/>
                          <w:sz w:val="16"/>
                          <w:szCs w:val="16"/>
                        </w:rPr>
                        <w:t>2</w:t>
                      </w:r>
                    </w:p>
                  </w:txbxContent>
                </v:textbox>
                <w10:wrap type="square" anchorx="margin"/>
              </v:shape>
            </w:pict>
          </mc:Fallback>
        </mc:AlternateContent>
      </w:r>
    </w:p>
    <w:p w14:paraId="5391382F" w14:textId="44536C52" w:rsidR="00FB3739" w:rsidRPr="00D56D13" w:rsidRDefault="00790C10" w:rsidP="001F4EB8">
      <w:pPr>
        <w:jc w:val="both"/>
        <w:rPr>
          <w:rFonts w:ascii="Times New Roman" w:hAnsi="Times New Roman" w:cs="Times New Roman"/>
          <w:sz w:val="20"/>
          <w:szCs w:val="20"/>
        </w:rPr>
      </w:pPr>
      <w:r w:rsidRPr="00D56D13">
        <w:rPr>
          <w:rFonts w:ascii="Times New Roman" w:hAnsi="Times New Roman" w:cs="Times New Roman"/>
          <w:noProof/>
          <w:sz w:val="20"/>
          <w:szCs w:val="20"/>
          <w:lang w:val="es-ES"/>
        </w:rPr>
        <mc:AlternateContent>
          <mc:Choice Requires="wps">
            <w:drawing>
              <wp:anchor distT="0" distB="0" distL="114300" distR="114300" simplePos="0" relativeHeight="251661312" behindDoc="0" locked="0" layoutInCell="1" allowOverlap="1" wp14:anchorId="4F6F70DC" wp14:editId="4D88B1DF">
                <wp:simplePos x="0" y="0"/>
                <wp:positionH relativeFrom="column">
                  <wp:posOffset>2661285</wp:posOffset>
                </wp:positionH>
                <wp:positionV relativeFrom="paragraph">
                  <wp:posOffset>73024</wp:posOffset>
                </wp:positionV>
                <wp:extent cx="904875" cy="9525"/>
                <wp:effectExtent l="0" t="0" r="28575" b="28575"/>
                <wp:wrapNone/>
                <wp:docPr id="2" name="Conector recto 2"/>
                <wp:cNvGraphicFramePr/>
                <a:graphic xmlns:a="http://schemas.openxmlformats.org/drawingml/2006/main">
                  <a:graphicData uri="http://schemas.microsoft.com/office/word/2010/wordprocessingShape">
                    <wps:wsp>
                      <wps:cNvCnPr/>
                      <wps:spPr>
                        <a:xfrm>
                          <a:off x="0" y="0"/>
                          <a:ext cx="9048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EBCB69" id="Conector rec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55pt,5.75pt" to="280.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" strokecolor="black [3200]" strokeweight=".5pt">
                <v:stroke joinstyle="miter"/>
              </v:line>
            </w:pict>
          </mc:Fallback>
        </mc:AlternateContent>
      </w:r>
    </w:p>
    <w:p w14:paraId="53913830" w14:textId="77777777" w:rsidR="00FB3739" w:rsidRPr="00D56D13" w:rsidRDefault="00FB3739" w:rsidP="001F4EB8">
      <w:pPr>
        <w:jc w:val="both"/>
        <w:rPr>
          <w:rFonts w:ascii="Times New Roman" w:hAnsi="Times New Roman" w:cs="Times New Roman"/>
          <w:sz w:val="20"/>
          <w:szCs w:val="20"/>
        </w:rPr>
      </w:pPr>
    </w:p>
    <w:p w14:paraId="53913832" w14:textId="77777777" w:rsidR="00FB3739" w:rsidRPr="00D56D13" w:rsidRDefault="00FB3739" w:rsidP="001F4EB8">
      <w:pPr>
        <w:jc w:val="both"/>
        <w:rPr>
          <w:rFonts w:ascii="Times New Roman" w:hAnsi="Times New Roman" w:cs="Times New Roman"/>
          <w:sz w:val="20"/>
          <w:szCs w:val="20"/>
        </w:rPr>
      </w:pPr>
    </w:p>
    <w:p w14:paraId="53913833" w14:textId="0E9E3D27" w:rsidR="005214D9" w:rsidRPr="00D56D13" w:rsidRDefault="00B374F4" w:rsidP="005214D9">
      <w:pPr>
        <w:jc w:val="both"/>
        <w:rPr>
          <w:rFonts w:ascii="Times New Roman" w:hAnsi="Times New Roman" w:cs="Times New Roman"/>
          <w:sz w:val="20"/>
          <w:szCs w:val="20"/>
        </w:rPr>
      </w:pPr>
      <w:r w:rsidRPr="00D56D13">
        <w:rPr>
          <w:rFonts w:ascii="Times New Roman" w:hAnsi="Times New Roman" w:cs="Times New Roman"/>
          <w:sz w:val="20"/>
          <w:szCs w:val="20"/>
        </w:rPr>
        <w:t>La densidad de población en España h</w:t>
      </w:r>
      <w:r w:rsidR="000162AD" w:rsidRPr="00D56D13">
        <w:rPr>
          <w:rFonts w:ascii="Times New Roman" w:hAnsi="Times New Roman" w:cs="Times New Roman"/>
          <w:sz w:val="20"/>
          <w:szCs w:val="20"/>
        </w:rPr>
        <w:t xml:space="preserve">a aumentado hasta alcanzar </w:t>
      </w:r>
      <w:proofErr w:type="gramStart"/>
      <w:r w:rsidR="000162AD" w:rsidRPr="00D56D13">
        <w:rPr>
          <w:rFonts w:ascii="Times New Roman" w:hAnsi="Times New Roman" w:cs="Times New Roman"/>
          <w:sz w:val="20"/>
          <w:szCs w:val="20"/>
        </w:rPr>
        <w:t>92,</w:t>
      </w:r>
      <w:r w:rsidRPr="00D56D13">
        <w:rPr>
          <w:rFonts w:ascii="Times New Roman" w:hAnsi="Times New Roman" w:cs="Times New Roman"/>
          <w:sz w:val="20"/>
          <w:szCs w:val="20"/>
        </w:rPr>
        <w:t>hab</w:t>
      </w:r>
      <w:proofErr w:type="gramEnd"/>
      <w:r w:rsidRPr="00D56D13">
        <w:rPr>
          <w:rFonts w:ascii="Times New Roman" w:hAnsi="Times New Roman" w:cs="Times New Roman"/>
          <w:sz w:val="20"/>
          <w:szCs w:val="20"/>
        </w:rPr>
        <w:t>/km</w:t>
      </w:r>
      <w:r w:rsidRPr="00D56D13">
        <w:rPr>
          <w:rFonts w:ascii="Times New Roman" w:hAnsi="Times New Roman" w:cs="Times New Roman"/>
          <w:sz w:val="20"/>
          <w:szCs w:val="20"/>
          <w:vertAlign w:val="superscript"/>
        </w:rPr>
        <w:t>2</w:t>
      </w:r>
      <w:r w:rsidR="000162AD" w:rsidRPr="00D56D13">
        <w:rPr>
          <w:rFonts w:ascii="Times New Roman" w:hAnsi="Times New Roman" w:cs="Times New Roman"/>
          <w:sz w:val="20"/>
          <w:szCs w:val="20"/>
        </w:rPr>
        <w:t xml:space="preserve"> (2018</w:t>
      </w:r>
      <w:r w:rsidRPr="00D56D13">
        <w:rPr>
          <w:rFonts w:ascii="Times New Roman" w:hAnsi="Times New Roman" w:cs="Times New Roman"/>
          <w:sz w:val="20"/>
          <w:szCs w:val="20"/>
        </w:rPr>
        <w:t>), un valor moderado e inferior</w:t>
      </w:r>
      <w:r w:rsidR="000162AD" w:rsidRPr="00D56D13">
        <w:rPr>
          <w:rFonts w:ascii="Times New Roman" w:hAnsi="Times New Roman" w:cs="Times New Roman"/>
          <w:sz w:val="20"/>
          <w:szCs w:val="20"/>
        </w:rPr>
        <w:t xml:space="preserve"> a la media de la Unión Europea.</w:t>
      </w:r>
      <w:r w:rsidRPr="00D56D13">
        <w:rPr>
          <w:rFonts w:ascii="Times New Roman" w:hAnsi="Times New Roman" w:cs="Times New Roman"/>
          <w:sz w:val="20"/>
          <w:szCs w:val="20"/>
        </w:rPr>
        <w:t xml:space="preserve"> P</w:t>
      </w:r>
      <w:r w:rsidR="001F4EB8" w:rsidRPr="00D56D13">
        <w:rPr>
          <w:rFonts w:ascii="Times New Roman" w:hAnsi="Times New Roman" w:cs="Times New Roman"/>
          <w:sz w:val="20"/>
          <w:szCs w:val="20"/>
        </w:rPr>
        <w:t xml:space="preserve">ero existen fuertes desequilibrios espaciales entre áreas de </w:t>
      </w:r>
      <w:r w:rsidRPr="00D56D13">
        <w:rPr>
          <w:rFonts w:ascii="Times New Roman" w:hAnsi="Times New Roman" w:cs="Times New Roman"/>
          <w:sz w:val="20"/>
          <w:szCs w:val="20"/>
        </w:rPr>
        <w:t>alta densidad (Madrid, la periferia peninsular, Baleares y Canarias)</w:t>
      </w:r>
      <w:r w:rsidR="005214D9" w:rsidRPr="00D56D13">
        <w:rPr>
          <w:rFonts w:ascii="Times New Roman" w:hAnsi="Times New Roman" w:cs="Times New Roman"/>
          <w:sz w:val="20"/>
          <w:szCs w:val="20"/>
        </w:rPr>
        <w:t>, que superan ampliamente la densidad media nacional</w:t>
      </w:r>
      <w:r w:rsidRPr="00D56D13">
        <w:rPr>
          <w:rFonts w:ascii="Times New Roman" w:hAnsi="Times New Roman" w:cs="Times New Roman"/>
          <w:sz w:val="20"/>
          <w:szCs w:val="20"/>
        </w:rPr>
        <w:t xml:space="preserve"> y zonas de baja densidad</w:t>
      </w:r>
      <w:r w:rsidR="005214D9" w:rsidRPr="00D56D13">
        <w:rPr>
          <w:rFonts w:ascii="Times New Roman" w:hAnsi="Times New Roman" w:cs="Times New Roman"/>
          <w:sz w:val="20"/>
          <w:szCs w:val="20"/>
        </w:rPr>
        <w:t xml:space="preserve"> </w:t>
      </w:r>
      <w:r w:rsidRPr="00D56D13">
        <w:rPr>
          <w:rFonts w:ascii="Times New Roman" w:hAnsi="Times New Roman" w:cs="Times New Roman"/>
          <w:sz w:val="20"/>
          <w:szCs w:val="20"/>
        </w:rPr>
        <w:t>(interior peninsular y alguna zona de montaña)</w:t>
      </w:r>
      <w:r w:rsidR="005214D9" w:rsidRPr="00D56D13">
        <w:rPr>
          <w:rFonts w:ascii="Times New Roman" w:hAnsi="Times New Roman" w:cs="Times New Roman"/>
          <w:sz w:val="20"/>
          <w:szCs w:val="20"/>
        </w:rPr>
        <w:t xml:space="preserve">, donde no se llega a alcanzar 25 </w:t>
      </w:r>
      <w:proofErr w:type="spellStart"/>
      <w:r w:rsidR="005214D9" w:rsidRPr="00D56D13">
        <w:rPr>
          <w:rFonts w:ascii="Times New Roman" w:hAnsi="Times New Roman" w:cs="Times New Roman"/>
          <w:sz w:val="20"/>
          <w:szCs w:val="20"/>
        </w:rPr>
        <w:t>hab</w:t>
      </w:r>
      <w:proofErr w:type="spellEnd"/>
      <w:r w:rsidR="005214D9" w:rsidRPr="00D56D13">
        <w:rPr>
          <w:rFonts w:ascii="Times New Roman" w:hAnsi="Times New Roman" w:cs="Times New Roman"/>
          <w:sz w:val="20"/>
          <w:szCs w:val="20"/>
        </w:rPr>
        <w:t>/km</w:t>
      </w:r>
      <w:r w:rsidR="005214D9" w:rsidRPr="00D56D13">
        <w:rPr>
          <w:rFonts w:ascii="Times New Roman" w:hAnsi="Times New Roman" w:cs="Times New Roman"/>
          <w:sz w:val="20"/>
          <w:szCs w:val="20"/>
          <w:vertAlign w:val="superscript"/>
        </w:rPr>
        <w:t>2</w:t>
      </w:r>
      <w:r w:rsidRPr="00D56D13">
        <w:rPr>
          <w:rFonts w:ascii="Times New Roman" w:hAnsi="Times New Roman" w:cs="Times New Roman"/>
          <w:sz w:val="20"/>
          <w:szCs w:val="20"/>
        </w:rPr>
        <w:t>.</w:t>
      </w:r>
    </w:p>
    <w:p w14:paraId="53913834" w14:textId="77777777" w:rsidR="005214D9" w:rsidRPr="00D56D13" w:rsidRDefault="005214D9" w:rsidP="005214D9">
      <w:pPr>
        <w:jc w:val="both"/>
        <w:rPr>
          <w:rFonts w:ascii="Times New Roman" w:hAnsi="Times New Roman" w:cs="Times New Roman"/>
          <w:sz w:val="20"/>
          <w:szCs w:val="20"/>
        </w:rPr>
      </w:pPr>
    </w:p>
    <w:p w14:paraId="53913835" w14:textId="696A289B" w:rsidR="001F4EB8" w:rsidRPr="00D56D13" w:rsidRDefault="005214D9" w:rsidP="0046351A">
      <w:pPr>
        <w:spacing w:after="120"/>
        <w:jc w:val="both"/>
        <w:rPr>
          <w:rFonts w:ascii="Times New Roman" w:hAnsi="Times New Roman" w:cs="Times New Roman"/>
          <w:b/>
          <w:sz w:val="20"/>
          <w:szCs w:val="20"/>
        </w:rPr>
      </w:pPr>
      <w:r w:rsidRPr="00D56D13">
        <w:rPr>
          <w:rFonts w:ascii="Times New Roman" w:hAnsi="Times New Roman" w:cs="Times New Roman"/>
          <w:b/>
          <w:sz w:val="20"/>
          <w:szCs w:val="20"/>
        </w:rPr>
        <w:t>2.</w:t>
      </w:r>
      <w:r w:rsidR="001154BA">
        <w:rPr>
          <w:rFonts w:ascii="Times New Roman" w:hAnsi="Times New Roman" w:cs="Times New Roman"/>
          <w:b/>
          <w:sz w:val="20"/>
          <w:szCs w:val="20"/>
        </w:rPr>
        <w:t>1</w:t>
      </w:r>
      <w:r w:rsidRPr="00D56D13">
        <w:rPr>
          <w:rFonts w:ascii="Times New Roman" w:hAnsi="Times New Roman" w:cs="Times New Roman"/>
          <w:b/>
          <w:sz w:val="20"/>
          <w:szCs w:val="20"/>
        </w:rPr>
        <w:t xml:space="preserve"> </w:t>
      </w:r>
      <w:r w:rsidR="001F4EB8" w:rsidRPr="00D56D13">
        <w:rPr>
          <w:rFonts w:ascii="Times New Roman" w:hAnsi="Times New Roman" w:cs="Times New Roman"/>
          <w:b/>
          <w:sz w:val="20"/>
          <w:szCs w:val="20"/>
        </w:rPr>
        <w:t xml:space="preserve">EVOLUCIÓN </w:t>
      </w:r>
      <w:r w:rsidRPr="00D56D13">
        <w:rPr>
          <w:rFonts w:ascii="Times New Roman" w:hAnsi="Times New Roman" w:cs="Times New Roman"/>
          <w:b/>
          <w:sz w:val="20"/>
          <w:szCs w:val="20"/>
        </w:rPr>
        <w:t>Y FACTORES EXPLICATIVOS</w:t>
      </w:r>
    </w:p>
    <w:p w14:paraId="53913836" w14:textId="77777777" w:rsidR="001F4EB8" w:rsidRPr="00D56D13" w:rsidRDefault="005214D9" w:rsidP="0046351A">
      <w:pPr>
        <w:spacing w:after="60"/>
        <w:jc w:val="both"/>
        <w:rPr>
          <w:rFonts w:ascii="Times New Roman" w:hAnsi="Times New Roman" w:cs="Times New Roman"/>
          <w:sz w:val="20"/>
          <w:szCs w:val="20"/>
        </w:rPr>
      </w:pPr>
      <w:r w:rsidRPr="00D56D13">
        <w:rPr>
          <w:rFonts w:ascii="Times New Roman" w:hAnsi="Times New Roman" w:cs="Times New Roman"/>
          <w:b/>
          <w:sz w:val="20"/>
          <w:szCs w:val="20"/>
        </w:rPr>
        <w:t>a</w:t>
      </w:r>
      <w:r w:rsidR="001F4EB8" w:rsidRPr="00D56D13">
        <w:rPr>
          <w:rFonts w:ascii="Times New Roman" w:hAnsi="Times New Roman" w:cs="Times New Roman"/>
          <w:b/>
          <w:sz w:val="20"/>
          <w:szCs w:val="20"/>
        </w:rPr>
        <w:t>)</w:t>
      </w:r>
      <w:r w:rsidR="001F4EB8" w:rsidRPr="00D56D13">
        <w:rPr>
          <w:rFonts w:ascii="Times New Roman" w:eastAsia="Arial" w:hAnsi="Times New Roman" w:cs="Times New Roman"/>
          <w:b/>
          <w:sz w:val="20"/>
          <w:szCs w:val="20"/>
        </w:rPr>
        <w:t xml:space="preserve"> </w:t>
      </w:r>
      <w:r w:rsidRPr="00D56D13">
        <w:rPr>
          <w:rFonts w:ascii="Times New Roman" w:hAnsi="Times New Roman" w:cs="Times New Roman"/>
          <w:b/>
          <w:sz w:val="20"/>
          <w:szCs w:val="20"/>
        </w:rPr>
        <w:t xml:space="preserve">En la época preindustrial (hasta mediados del siglo XIX) </w:t>
      </w:r>
      <w:r w:rsidRPr="00D56D13">
        <w:rPr>
          <w:rFonts w:ascii="Times New Roman" w:hAnsi="Times New Roman" w:cs="Times New Roman"/>
          <w:sz w:val="20"/>
          <w:szCs w:val="20"/>
        </w:rPr>
        <w:t>la</w:t>
      </w:r>
      <w:r w:rsidR="009F2BC4" w:rsidRPr="00D56D13">
        <w:rPr>
          <w:rFonts w:ascii="Times New Roman" w:hAnsi="Times New Roman" w:cs="Times New Roman"/>
          <w:sz w:val="20"/>
          <w:szCs w:val="20"/>
        </w:rPr>
        <w:t xml:space="preserve"> economía era predominantemente agraria, por lo que primaron los factores naturales en la distribución de la población.</w:t>
      </w:r>
      <w:r w:rsidR="009F2BC4" w:rsidRPr="00D56D13">
        <w:rPr>
          <w:rFonts w:ascii="Times New Roman" w:hAnsi="Times New Roman" w:cs="Times New Roman"/>
          <w:b/>
          <w:sz w:val="20"/>
          <w:szCs w:val="20"/>
        </w:rPr>
        <w:t xml:space="preserve"> </w:t>
      </w:r>
      <w:r w:rsidR="001F4EB8" w:rsidRPr="00D56D13">
        <w:rPr>
          <w:rFonts w:ascii="Times New Roman" w:hAnsi="Times New Roman" w:cs="Times New Roman"/>
          <w:sz w:val="20"/>
          <w:szCs w:val="20"/>
        </w:rPr>
        <w:t xml:space="preserve">En el siglo XVI, las </w:t>
      </w:r>
      <w:r w:rsidR="001F4EB8" w:rsidRPr="00D56D13">
        <w:rPr>
          <w:rFonts w:ascii="Times New Roman" w:hAnsi="Times New Roman" w:cs="Times New Roman"/>
          <w:b/>
          <w:sz w:val="20"/>
          <w:szCs w:val="20"/>
        </w:rPr>
        <w:t>densidades más altas se encontrab</w:t>
      </w:r>
      <w:r w:rsidR="009F2BC4" w:rsidRPr="00D56D13">
        <w:rPr>
          <w:rFonts w:ascii="Times New Roman" w:hAnsi="Times New Roman" w:cs="Times New Roman"/>
          <w:b/>
          <w:sz w:val="20"/>
          <w:szCs w:val="20"/>
        </w:rPr>
        <w:t>an en el centro-norte</w:t>
      </w:r>
      <w:r w:rsidR="009F2BC4" w:rsidRPr="00D56D13">
        <w:rPr>
          <w:rFonts w:ascii="Times New Roman" w:hAnsi="Times New Roman" w:cs="Times New Roman"/>
          <w:sz w:val="20"/>
          <w:szCs w:val="20"/>
        </w:rPr>
        <w:t xml:space="preserve">, pero </w:t>
      </w:r>
      <w:r w:rsidR="001F4EB8" w:rsidRPr="00D56D13">
        <w:rPr>
          <w:rFonts w:ascii="Times New Roman" w:hAnsi="Times New Roman" w:cs="Times New Roman"/>
          <w:sz w:val="20"/>
          <w:szCs w:val="20"/>
        </w:rPr>
        <w:t>la crisis económica y</w:t>
      </w:r>
      <w:r w:rsidR="009F2BC4" w:rsidRPr="00D56D13">
        <w:rPr>
          <w:rFonts w:ascii="Times New Roman" w:hAnsi="Times New Roman" w:cs="Times New Roman"/>
          <w:sz w:val="20"/>
          <w:szCs w:val="20"/>
        </w:rPr>
        <w:t xml:space="preserve"> demográfica del siglo XVII </w:t>
      </w:r>
      <w:r w:rsidR="001F4EB8" w:rsidRPr="00D56D13">
        <w:rPr>
          <w:rFonts w:ascii="Times New Roman" w:hAnsi="Times New Roman" w:cs="Times New Roman"/>
          <w:sz w:val="20"/>
          <w:szCs w:val="20"/>
        </w:rPr>
        <w:t xml:space="preserve">provocó </w:t>
      </w:r>
      <w:r w:rsidR="009F2BC4" w:rsidRPr="00D56D13">
        <w:rPr>
          <w:rFonts w:ascii="Times New Roman" w:hAnsi="Times New Roman" w:cs="Times New Roman"/>
          <w:sz w:val="20"/>
          <w:szCs w:val="20"/>
        </w:rPr>
        <w:t>el aumento de la población</w:t>
      </w:r>
      <w:r w:rsidR="001F4EB8" w:rsidRPr="00D56D13">
        <w:rPr>
          <w:rFonts w:ascii="Times New Roman" w:hAnsi="Times New Roman" w:cs="Times New Roman"/>
          <w:sz w:val="20"/>
          <w:szCs w:val="20"/>
        </w:rPr>
        <w:t xml:space="preserve"> en las regiones costeras e insulares</w:t>
      </w:r>
      <w:r w:rsidR="009F2BC4" w:rsidRPr="00D56D13">
        <w:rPr>
          <w:rFonts w:ascii="Times New Roman" w:hAnsi="Times New Roman" w:cs="Times New Roman"/>
          <w:sz w:val="20"/>
          <w:szCs w:val="20"/>
        </w:rPr>
        <w:t xml:space="preserve">, </w:t>
      </w:r>
      <w:r w:rsidR="001F4EB8" w:rsidRPr="00D56D13">
        <w:rPr>
          <w:rFonts w:ascii="Times New Roman" w:hAnsi="Times New Roman" w:cs="Times New Roman"/>
          <w:sz w:val="20"/>
          <w:szCs w:val="20"/>
        </w:rPr>
        <w:t>mientras que en</w:t>
      </w:r>
      <w:r w:rsidR="009F2BC4" w:rsidRPr="00D56D13">
        <w:rPr>
          <w:rFonts w:ascii="Times New Roman" w:hAnsi="Times New Roman" w:cs="Times New Roman"/>
          <w:sz w:val="20"/>
          <w:szCs w:val="20"/>
        </w:rPr>
        <w:t xml:space="preserve"> el interior fue disminuyendo. Esta tendencia creció durante el siglo XVIII.</w:t>
      </w:r>
    </w:p>
    <w:p w14:paraId="53913837" w14:textId="77777777" w:rsidR="001F4EB8" w:rsidRPr="00D56D13" w:rsidRDefault="009F2BC4" w:rsidP="0046351A">
      <w:pPr>
        <w:spacing w:after="60"/>
        <w:jc w:val="both"/>
        <w:rPr>
          <w:rFonts w:ascii="Times New Roman" w:hAnsi="Times New Roman" w:cs="Times New Roman"/>
          <w:sz w:val="20"/>
          <w:szCs w:val="20"/>
        </w:rPr>
      </w:pPr>
      <w:r w:rsidRPr="00D56D13">
        <w:rPr>
          <w:rFonts w:ascii="Times New Roman" w:hAnsi="Times New Roman" w:cs="Times New Roman"/>
          <w:b/>
          <w:sz w:val="20"/>
          <w:szCs w:val="20"/>
        </w:rPr>
        <w:t>b)</w:t>
      </w:r>
      <w:r w:rsidRPr="00D56D13">
        <w:rPr>
          <w:rFonts w:ascii="Times New Roman" w:eastAsia="Arial" w:hAnsi="Times New Roman" w:cs="Times New Roman"/>
          <w:b/>
          <w:sz w:val="20"/>
          <w:szCs w:val="20"/>
        </w:rPr>
        <w:t xml:space="preserve"> </w:t>
      </w:r>
      <w:r w:rsidRPr="00D56D13">
        <w:rPr>
          <w:rFonts w:ascii="Times New Roman" w:hAnsi="Times New Roman" w:cs="Times New Roman"/>
          <w:b/>
          <w:sz w:val="20"/>
          <w:szCs w:val="20"/>
        </w:rPr>
        <w:t xml:space="preserve">En la época industrial (mediados del siglo XIX hasta 1975) </w:t>
      </w:r>
      <w:r w:rsidRPr="00D56D13">
        <w:rPr>
          <w:rFonts w:ascii="Times New Roman" w:hAnsi="Times New Roman" w:cs="Times New Roman"/>
          <w:sz w:val="20"/>
          <w:szCs w:val="20"/>
        </w:rPr>
        <w:t>se consolidó una economía industrial y urbana, agudizándose los contrastes.</w:t>
      </w:r>
      <w:r w:rsidR="001F4EB8" w:rsidRPr="00D56D13">
        <w:rPr>
          <w:rFonts w:ascii="Times New Roman" w:hAnsi="Times New Roman" w:cs="Times New Roman"/>
          <w:sz w:val="20"/>
          <w:szCs w:val="20"/>
        </w:rPr>
        <w:t xml:space="preserve"> </w:t>
      </w:r>
      <w:r w:rsidR="001F4EB8" w:rsidRPr="00D56D13">
        <w:rPr>
          <w:rFonts w:ascii="Times New Roman" w:hAnsi="Times New Roman" w:cs="Times New Roman"/>
          <w:b/>
          <w:sz w:val="20"/>
          <w:szCs w:val="20"/>
        </w:rPr>
        <w:t>Madrid crece como centro político y financi</w:t>
      </w:r>
      <w:r w:rsidRPr="00D56D13">
        <w:rPr>
          <w:rFonts w:ascii="Times New Roman" w:hAnsi="Times New Roman" w:cs="Times New Roman"/>
          <w:b/>
          <w:sz w:val="20"/>
          <w:szCs w:val="20"/>
        </w:rPr>
        <w:t xml:space="preserve">ero y </w:t>
      </w:r>
      <w:r w:rsidR="001F4EB8" w:rsidRPr="00D56D13">
        <w:rPr>
          <w:rFonts w:ascii="Times New Roman" w:hAnsi="Times New Roman" w:cs="Times New Roman"/>
          <w:b/>
          <w:sz w:val="20"/>
          <w:szCs w:val="20"/>
        </w:rPr>
        <w:t>la industrialización de Asturias, País Vasco y Cataluña atrae hacia estas zonas a la población, mientras que en las zonas del interior se va perdiendo densidad</w:t>
      </w:r>
      <w:r w:rsidR="001F4EB8" w:rsidRPr="00D56D13">
        <w:rPr>
          <w:rFonts w:ascii="Times New Roman" w:hAnsi="Times New Roman" w:cs="Times New Roman"/>
          <w:sz w:val="20"/>
          <w:szCs w:val="20"/>
        </w:rPr>
        <w:t>.</w:t>
      </w:r>
      <w:r w:rsidR="00763078" w:rsidRPr="00D56D13">
        <w:rPr>
          <w:rFonts w:ascii="Times New Roman" w:hAnsi="Times New Roman" w:cs="Times New Roman"/>
          <w:sz w:val="20"/>
          <w:szCs w:val="20"/>
        </w:rPr>
        <w:t xml:space="preserve"> También se produjo el descenso de la cornisa cantábrica, debido a la reducción de la industria y la minería. </w:t>
      </w:r>
      <w:r w:rsidRPr="00D56D13">
        <w:rPr>
          <w:rFonts w:ascii="Times New Roman" w:hAnsi="Times New Roman" w:cs="Times New Roman"/>
          <w:sz w:val="20"/>
          <w:szCs w:val="20"/>
        </w:rPr>
        <w:t xml:space="preserve">Desde 1960 </w:t>
      </w:r>
      <w:r w:rsidRPr="00D56D13">
        <w:rPr>
          <w:rFonts w:ascii="Times New Roman" w:hAnsi="Times New Roman" w:cs="Times New Roman"/>
          <w:b/>
          <w:sz w:val="20"/>
          <w:szCs w:val="20"/>
        </w:rPr>
        <w:t>el floreciente turismo permitió una mayor concentración demográfica en el litoral levantino y en los archipiélagos.</w:t>
      </w:r>
    </w:p>
    <w:p w14:paraId="53913838" w14:textId="265B2636" w:rsidR="00763078" w:rsidRPr="00D56D13" w:rsidRDefault="00FC2763" w:rsidP="008730D5">
      <w:pPr>
        <w:spacing w:after="120"/>
        <w:jc w:val="both"/>
        <w:rPr>
          <w:rFonts w:ascii="Times New Roman" w:hAnsi="Times New Roman" w:cs="Times New Roman"/>
          <w:sz w:val="20"/>
          <w:szCs w:val="20"/>
        </w:rPr>
      </w:pPr>
      <w:r w:rsidRPr="00D56D13">
        <w:rPr>
          <w:rFonts w:ascii="Times New Roman" w:hAnsi="Times New Roman" w:cs="Times New Roman"/>
          <w:b/>
          <w:sz w:val="20"/>
          <w:szCs w:val="20"/>
        </w:rPr>
        <w:t>c</w:t>
      </w:r>
      <w:r w:rsidR="009F2BC4" w:rsidRPr="00D56D13">
        <w:rPr>
          <w:rFonts w:ascii="Times New Roman" w:hAnsi="Times New Roman" w:cs="Times New Roman"/>
          <w:b/>
          <w:sz w:val="20"/>
          <w:szCs w:val="20"/>
        </w:rPr>
        <w:t>)</w:t>
      </w:r>
      <w:r w:rsidR="009F2BC4" w:rsidRPr="00D56D13">
        <w:rPr>
          <w:rFonts w:ascii="Times New Roman" w:eastAsia="Arial" w:hAnsi="Times New Roman" w:cs="Times New Roman"/>
          <w:b/>
          <w:sz w:val="20"/>
          <w:szCs w:val="20"/>
        </w:rPr>
        <w:t xml:space="preserve"> </w:t>
      </w:r>
      <w:r w:rsidR="009F2BC4" w:rsidRPr="00D56D13">
        <w:rPr>
          <w:rFonts w:ascii="Times New Roman" w:hAnsi="Times New Roman" w:cs="Times New Roman"/>
          <w:b/>
          <w:sz w:val="20"/>
          <w:szCs w:val="20"/>
        </w:rPr>
        <w:t xml:space="preserve">En la época </w:t>
      </w:r>
      <w:r w:rsidRPr="00D56D13">
        <w:rPr>
          <w:rFonts w:ascii="Times New Roman" w:hAnsi="Times New Roman" w:cs="Times New Roman"/>
          <w:b/>
          <w:sz w:val="20"/>
          <w:szCs w:val="20"/>
        </w:rPr>
        <w:t>post</w:t>
      </w:r>
      <w:r w:rsidR="009F2BC4" w:rsidRPr="00D56D13">
        <w:rPr>
          <w:rFonts w:ascii="Times New Roman" w:hAnsi="Times New Roman" w:cs="Times New Roman"/>
          <w:b/>
          <w:sz w:val="20"/>
          <w:szCs w:val="20"/>
        </w:rPr>
        <w:t>industrial (</w:t>
      </w:r>
      <w:r w:rsidRPr="00D56D13">
        <w:rPr>
          <w:rFonts w:ascii="Times New Roman" w:hAnsi="Times New Roman" w:cs="Times New Roman"/>
          <w:b/>
          <w:sz w:val="20"/>
          <w:szCs w:val="20"/>
        </w:rPr>
        <w:t xml:space="preserve">desde </w:t>
      </w:r>
      <w:r w:rsidR="009F2BC4" w:rsidRPr="00D56D13">
        <w:rPr>
          <w:rFonts w:ascii="Times New Roman" w:hAnsi="Times New Roman" w:cs="Times New Roman"/>
          <w:b/>
          <w:sz w:val="20"/>
          <w:szCs w:val="20"/>
        </w:rPr>
        <w:t>1975</w:t>
      </w:r>
      <w:r w:rsidRPr="00D56D13">
        <w:rPr>
          <w:rFonts w:ascii="Times New Roman" w:hAnsi="Times New Roman" w:cs="Times New Roman"/>
          <w:b/>
          <w:sz w:val="20"/>
          <w:szCs w:val="20"/>
        </w:rPr>
        <w:t xml:space="preserve"> hasta la actualidad</w:t>
      </w:r>
      <w:r w:rsidR="009F2BC4" w:rsidRPr="00D56D13">
        <w:rPr>
          <w:rFonts w:ascii="Times New Roman" w:hAnsi="Times New Roman" w:cs="Times New Roman"/>
          <w:b/>
          <w:sz w:val="20"/>
          <w:szCs w:val="20"/>
        </w:rPr>
        <w:t>)</w:t>
      </w:r>
      <w:r w:rsidR="009F2BC4" w:rsidRPr="00D56D13">
        <w:rPr>
          <w:rFonts w:ascii="Times New Roman" w:hAnsi="Times New Roman" w:cs="Times New Roman"/>
          <w:sz w:val="20"/>
          <w:szCs w:val="20"/>
        </w:rPr>
        <w:t xml:space="preserve">, </w:t>
      </w:r>
      <w:r w:rsidRPr="00D56D13">
        <w:rPr>
          <w:rFonts w:ascii="Times New Roman" w:hAnsi="Times New Roman" w:cs="Times New Roman"/>
          <w:sz w:val="20"/>
          <w:szCs w:val="20"/>
        </w:rPr>
        <w:t>s</w:t>
      </w:r>
      <w:r w:rsidR="001F4EB8" w:rsidRPr="00D56D13">
        <w:rPr>
          <w:rFonts w:ascii="Times New Roman" w:hAnsi="Times New Roman" w:cs="Times New Roman"/>
          <w:sz w:val="20"/>
          <w:szCs w:val="20"/>
        </w:rPr>
        <w:t xml:space="preserve">e </w:t>
      </w:r>
      <w:r w:rsidRPr="00D56D13">
        <w:rPr>
          <w:rFonts w:ascii="Times New Roman" w:hAnsi="Times New Roman" w:cs="Times New Roman"/>
          <w:sz w:val="20"/>
          <w:szCs w:val="20"/>
        </w:rPr>
        <w:t xml:space="preserve">aprecian aspectos que mitigan y a la vez refuerzan los </w:t>
      </w:r>
      <w:r w:rsidRPr="00D56D13">
        <w:rPr>
          <w:rFonts w:ascii="Times New Roman" w:hAnsi="Times New Roman" w:cs="Times New Roman"/>
          <w:b/>
          <w:sz w:val="20"/>
          <w:szCs w:val="20"/>
        </w:rPr>
        <w:t>contrastes en la distribución de la población española</w:t>
      </w:r>
      <w:r w:rsidRPr="00D56D13">
        <w:rPr>
          <w:rFonts w:ascii="Times New Roman" w:hAnsi="Times New Roman" w:cs="Times New Roman"/>
          <w:sz w:val="20"/>
          <w:szCs w:val="20"/>
        </w:rPr>
        <w:t xml:space="preserve">. Se mitigan debido a la </w:t>
      </w:r>
      <w:r w:rsidR="001F4EB8" w:rsidRPr="00D56D13">
        <w:rPr>
          <w:rFonts w:ascii="Times New Roman" w:hAnsi="Times New Roman" w:cs="Times New Roman"/>
          <w:sz w:val="20"/>
          <w:szCs w:val="20"/>
        </w:rPr>
        <w:t>desindustrialización y el paro pro</w:t>
      </w:r>
      <w:r w:rsidRPr="00D56D13">
        <w:rPr>
          <w:rFonts w:ascii="Times New Roman" w:hAnsi="Times New Roman" w:cs="Times New Roman"/>
          <w:sz w:val="20"/>
          <w:szCs w:val="20"/>
        </w:rPr>
        <w:t>vocados por la crisis económica;</w:t>
      </w:r>
      <w:r w:rsidR="001F4EB8" w:rsidRPr="00D56D13">
        <w:rPr>
          <w:rFonts w:ascii="Times New Roman" w:hAnsi="Times New Roman" w:cs="Times New Roman"/>
          <w:sz w:val="20"/>
          <w:szCs w:val="20"/>
        </w:rPr>
        <w:t xml:space="preserve"> </w:t>
      </w:r>
      <w:r w:rsidRPr="00D56D13">
        <w:rPr>
          <w:rFonts w:ascii="Times New Roman" w:hAnsi="Times New Roman" w:cs="Times New Roman"/>
          <w:b/>
          <w:sz w:val="20"/>
          <w:szCs w:val="20"/>
        </w:rPr>
        <w:t>l</w:t>
      </w:r>
      <w:r w:rsidR="001F4EB8" w:rsidRPr="00D56D13">
        <w:rPr>
          <w:rFonts w:ascii="Times New Roman" w:hAnsi="Times New Roman" w:cs="Times New Roman"/>
          <w:b/>
          <w:sz w:val="20"/>
          <w:szCs w:val="20"/>
        </w:rPr>
        <w:t>as áreas industrializadas perdieron su capacidad de atracción</w:t>
      </w:r>
      <w:r w:rsidR="001F4EB8" w:rsidRPr="00D56D13">
        <w:rPr>
          <w:rFonts w:ascii="Times New Roman" w:hAnsi="Times New Roman" w:cs="Times New Roman"/>
          <w:sz w:val="20"/>
          <w:szCs w:val="20"/>
        </w:rPr>
        <w:t xml:space="preserve">, mientras que las zonas emigratorias disminuyeron las salidas y se produce un retorno a los lugares de origen. </w:t>
      </w:r>
      <w:r w:rsidRPr="00D56D13">
        <w:rPr>
          <w:rFonts w:ascii="Times New Roman" w:hAnsi="Times New Roman" w:cs="Times New Roman"/>
          <w:sz w:val="20"/>
          <w:szCs w:val="20"/>
        </w:rPr>
        <w:t xml:space="preserve">Por otro lado, los contrastes se refuerzan por </w:t>
      </w:r>
      <w:r w:rsidRPr="00D56D13">
        <w:rPr>
          <w:rFonts w:ascii="Times New Roman" w:hAnsi="Times New Roman" w:cs="Times New Roman"/>
          <w:b/>
          <w:sz w:val="20"/>
          <w:szCs w:val="20"/>
        </w:rPr>
        <w:t>el a</w:t>
      </w:r>
      <w:r w:rsidR="001F4EB8" w:rsidRPr="00D56D13">
        <w:rPr>
          <w:rFonts w:ascii="Times New Roman" w:hAnsi="Times New Roman" w:cs="Times New Roman"/>
          <w:b/>
          <w:sz w:val="20"/>
          <w:szCs w:val="20"/>
        </w:rPr>
        <w:t xml:space="preserve">umento </w:t>
      </w:r>
      <w:r w:rsidR="00763078" w:rsidRPr="00D56D13">
        <w:rPr>
          <w:rFonts w:ascii="Times New Roman" w:hAnsi="Times New Roman" w:cs="Times New Roman"/>
          <w:b/>
          <w:sz w:val="20"/>
          <w:szCs w:val="20"/>
        </w:rPr>
        <w:t xml:space="preserve">poblacional </w:t>
      </w:r>
      <w:r w:rsidR="001F4EB8" w:rsidRPr="00D56D13">
        <w:rPr>
          <w:rFonts w:ascii="Times New Roman" w:hAnsi="Times New Roman" w:cs="Times New Roman"/>
          <w:b/>
          <w:sz w:val="20"/>
          <w:szCs w:val="20"/>
        </w:rPr>
        <w:t>en Madrid, el litoral mediterráneo y el valle del Ebro</w:t>
      </w:r>
      <w:r w:rsidR="00763078" w:rsidRPr="00D56D13">
        <w:rPr>
          <w:rFonts w:ascii="Times New Roman" w:hAnsi="Times New Roman" w:cs="Times New Roman"/>
          <w:sz w:val="20"/>
          <w:szCs w:val="20"/>
        </w:rPr>
        <w:t>, debido a la renovación y reestructuración industrial</w:t>
      </w:r>
      <w:r w:rsidR="000162AD" w:rsidRPr="00D56D13">
        <w:rPr>
          <w:rFonts w:ascii="Times New Roman" w:hAnsi="Times New Roman" w:cs="Times New Roman"/>
          <w:sz w:val="20"/>
          <w:szCs w:val="20"/>
        </w:rPr>
        <w:t>,</w:t>
      </w:r>
      <w:r w:rsidR="00763078" w:rsidRPr="00D56D13">
        <w:rPr>
          <w:rFonts w:ascii="Times New Roman" w:hAnsi="Times New Roman" w:cs="Times New Roman"/>
          <w:sz w:val="20"/>
          <w:szCs w:val="20"/>
        </w:rPr>
        <w:t xml:space="preserve"> así como por la terciarización de la economía.</w:t>
      </w:r>
    </w:p>
    <w:p w14:paraId="53913839" w14:textId="77777777" w:rsidR="00763078" w:rsidRPr="00D56D13" w:rsidRDefault="00763078" w:rsidP="00763078">
      <w:pPr>
        <w:jc w:val="right"/>
        <w:rPr>
          <w:rFonts w:ascii="Times New Roman" w:hAnsi="Times New Roman" w:cs="Times New Roman"/>
          <w:b/>
          <w:i/>
          <w:sz w:val="20"/>
          <w:szCs w:val="20"/>
        </w:rPr>
      </w:pPr>
      <w:r w:rsidRPr="00D56D13">
        <w:rPr>
          <w:rFonts w:ascii="Times New Roman" w:hAnsi="Times New Roman" w:cs="Times New Roman"/>
          <w:b/>
          <w:i/>
          <w:sz w:val="20"/>
          <w:szCs w:val="20"/>
        </w:rPr>
        <w:t xml:space="preserve">[Observar mapas de la evolución de la densidad de población de la página </w:t>
      </w:r>
      <w:r w:rsidR="0046351A" w:rsidRPr="00D56D13">
        <w:rPr>
          <w:rFonts w:ascii="Times New Roman" w:hAnsi="Times New Roman" w:cs="Times New Roman"/>
          <w:b/>
          <w:i/>
          <w:sz w:val="20"/>
          <w:szCs w:val="20"/>
        </w:rPr>
        <w:t>285</w:t>
      </w:r>
      <w:r w:rsidRPr="00D56D13">
        <w:rPr>
          <w:rFonts w:ascii="Times New Roman" w:hAnsi="Times New Roman" w:cs="Times New Roman"/>
          <w:b/>
          <w:i/>
          <w:sz w:val="20"/>
          <w:szCs w:val="20"/>
        </w:rPr>
        <w:t>]</w:t>
      </w:r>
    </w:p>
    <w:p w14:paraId="5391383A" w14:textId="77777777" w:rsidR="00521818" w:rsidRPr="00D56D13" w:rsidRDefault="00521818" w:rsidP="00763078">
      <w:pPr>
        <w:jc w:val="both"/>
        <w:rPr>
          <w:rFonts w:ascii="Times New Roman" w:hAnsi="Times New Roman" w:cs="Times New Roman"/>
          <w:b/>
          <w:sz w:val="20"/>
          <w:szCs w:val="20"/>
        </w:rPr>
      </w:pPr>
    </w:p>
    <w:p w14:paraId="5391383B" w14:textId="67103B57" w:rsidR="00521818" w:rsidRDefault="00521818" w:rsidP="00763078">
      <w:pPr>
        <w:jc w:val="both"/>
        <w:rPr>
          <w:rFonts w:ascii="Times New Roman" w:hAnsi="Times New Roman" w:cs="Times New Roman"/>
          <w:b/>
          <w:sz w:val="20"/>
          <w:szCs w:val="20"/>
        </w:rPr>
      </w:pPr>
    </w:p>
    <w:p w14:paraId="74C15417" w14:textId="1B232775" w:rsidR="001154BA" w:rsidRDefault="001154BA" w:rsidP="00763078">
      <w:pPr>
        <w:jc w:val="both"/>
        <w:rPr>
          <w:rFonts w:ascii="Times New Roman" w:hAnsi="Times New Roman" w:cs="Times New Roman"/>
          <w:b/>
          <w:sz w:val="20"/>
          <w:szCs w:val="20"/>
        </w:rPr>
      </w:pPr>
    </w:p>
    <w:p w14:paraId="2EAD6AE1" w14:textId="77777777" w:rsidR="001154BA" w:rsidRPr="00D56D13" w:rsidRDefault="001154BA" w:rsidP="00763078">
      <w:pPr>
        <w:jc w:val="both"/>
        <w:rPr>
          <w:rFonts w:ascii="Times New Roman" w:hAnsi="Times New Roman" w:cs="Times New Roman"/>
          <w:b/>
          <w:sz w:val="20"/>
          <w:szCs w:val="20"/>
        </w:rPr>
      </w:pPr>
    </w:p>
    <w:p w14:paraId="1D028BE8" w14:textId="77777777" w:rsidR="00790C10" w:rsidRPr="00D56D13" w:rsidRDefault="00790C10" w:rsidP="00763078">
      <w:pPr>
        <w:jc w:val="both"/>
        <w:rPr>
          <w:rFonts w:ascii="Times New Roman" w:hAnsi="Times New Roman" w:cs="Times New Roman"/>
          <w:b/>
          <w:sz w:val="20"/>
          <w:szCs w:val="20"/>
        </w:rPr>
      </w:pPr>
    </w:p>
    <w:p w14:paraId="5391383C" w14:textId="77777777" w:rsidR="001F4EB8" w:rsidRPr="00D56D13" w:rsidRDefault="00763078" w:rsidP="00763078">
      <w:pPr>
        <w:jc w:val="both"/>
        <w:rPr>
          <w:rFonts w:ascii="Times New Roman" w:hAnsi="Times New Roman" w:cs="Times New Roman"/>
          <w:b/>
          <w:sz w:val="20"/>
          <w:szCs w:val="20"/>
        </w:rPr>
      </w:pPr>
      <w:proofErr w:type="spellStart"/>
      <w:r w:rsidRPr="00D56D13">
        <w:rPr>
          <w:rFonts w:ascii="Times New Roman" w:hAnsi="Times New Roman" w:cs="Times New Roman"/>
          <w:b/>
          <w:sz w:val="20"/>
          <w:szCs w:val="20"/>
        </w:rPr>
        <w:lastRenderedPageBreak/>
        <w:t>Bl</w:t>
      </w:r>
      <w:proofErr w:type="spellEnd"/>
      <w:r w:rsidRPr="00D56D13">
        <w:rPr>
          <w:rFonts w:ascii="Times New Roman" w:hAnsi="Times New Roman" w:cs="Times New Roman"/>
          <w:b/>
          <w:sz w:val="20"/>
          <w:szCs w:val="20"/>
        </w:rPr>
        <w:t xml:space="preserve">. 3. </w:t>
      </w:r>
      <w:r w:rsidR="001F4EB8" w:rsidRPr="00D56D13">
        <w:rPr>
          <w:rFonts w:ascii="Times New Roman" w:hAnsi="Times New Roman" w:cs="Times New Roman"/>
          <w:b/>
          <w:sz w:val="20"/>
          <w:szCs w:val="20"/>
        </w:rPr>
        <w:t>EL MOVIMIENTO NATURAL DE LA POBLACIÓN</w:t>
      </w:r>
      <w:r w:rsidR="001F4EB8" w:rsidRPr="00D56D13">
        <w:rPr>
          <w:rFonts w:ascii="Times New Roman" w:hAnsi="Times New Roman" w:cs="Times New Roman"/>
          <w:b/>
          <w:sz w:val="20"/>
          <w:szCs w:val="20"/>
          <w:u w:color="000000"/>
        </w:rPr>
        <w:t xml:space="preserve"> </w:t>
      </w:r>
    </w:p>
    <w:p w14:paraId="5391383D" w14:textId="77777777" w:rsidR="00415BC0" w:rsidRPr="00D56D13" w:rsidRDefault="00415BC0" w:rsidP="0046351A">
      <w:pPr>
        <w:jc w:val="both"/>
        <w:rPr>
          <w:rFonts w:ascii="Times New Roman" w:hAnsi="Times New Roman" w:cs="Times New Roman"/>
          <w:sz w:val="20"/>
          <w:szCs w:val="20"/>
        </w:rPr>
      </w:pPr>
    </w:p>
    <w:p w14:paraId="5391383E" w14:textId="78C5CCB9" w:rsidR="0046351A" w:rsidRPr="00D56D13" w:rsidRDefault="001F4EB8" w:rsidP="0046351A">
      <w:pPr>
        <w:jc w:val="both"/>
        <w:rPr>
          <w:rFonts w:ascii="Times New Roman" w:hAnsi="Times New Roman" w:cs="Times New Roman"/>
          <w:sz w:val="20"/>
          <w:szCs w:val="20"/>
        </w:rPr>
      </w:pPr>
      <w:r w:rsidRPr="00D56D13">
        <w:rPr>
          <w:rFonts w:ascii="Times New Roman" w:hAnsi="Times New Roman" w:cs="Times New Roman"/>
          <w:sz w:val="20"/>
          <w:szCs w:val="20"/>
        </w:rPr>
        <w:t xml:space="preserve">El movimiento natural de la población es </w:t>
      </w:r>
      <w:r w:rsidR="00763078" w:rsidRPr="00D56D13">
        <w:rPr>
          <w:rFonts w:ascii="Times New Roman" w:hAnsi="Times New Roman" w:cs="Times New Roman"/>
          <w:sz w:val="20"/>
          <w:szCs w:val="20"/>
        </w:rPr>
        <w:t xml:space="preserve">la variación de la población de un lugar </w:t>
      </w:r>
      <w:r w:rsidR="0046351A" w:rsidRPr="00D56D13">
        <w:rPr>
          <w:rFonts w:ascii="Times New Roman" w:hAnsi="Times New Roman" w:cs="Times New Roman"/>
          <w:sz w:val="20"/>
          <w:szCs w:val="20"/>
        </w:rPr>
        <w:t xml:space="preserve">por </w:t>
      </w:r>
      <w:r w:rsidR="00763078" w:rsidRPr="00D56D13">
        <w:rPr>
          <w:rFonts w:ascii="Times New Roman" w:hAnsi="Times New Roman" w:cs="Times New Roman"/>
          <w:sz w:val="20"/>
          <w:szCs w:val="20"/>
        </w:rPr>
        <w:t xml:space="preserve">causas naturales, </w:t>
      </w:r>
      <w:r w:rsidR="0046351A" w:rsidRPr="00D56D13">
        <w:rPr>
          <w:rFonts w:ascii="Times New Roman" w:hAnsi="Times New Roman" w:cs="Times New Roman"/>
          <w:sz w:val="20"/>
          <w:szCs w:val="20"/>
        </w:rPr>
        <w:t xml:space="preserve">es decir, </w:t>
      </w:r>
      <w:r w:rsidR="0046351A" w:rsidRPr="00D56D13">
        <w:rPr>
          <w:rFonts w:ascii="Times New Roman" w:hAnsi="Times New Roman" w:cs="Times New Roman"/>
          <w:b/>
          <w:sz w:val="20"/>
          <w:szCs w:val="20"/>
        </w:rPr>
        <w:t xml:space="preserve">a causa de los nacimientos y defunciones </w:t>
      </w:r>
      <w:r w:rsidRPr="00D56D13">
        <w:rPr>
          <w:rFonts w:ascii="Times New Roman" w:hAnsi="Times New Roman" w:cs="Times New Roman"/>
          <w:b/>
          <w:sz w:val="20"/>
          <w:szCs w:val="20"/>
        </w:rPr>
        <w:t xml:space="preserve">el crecimiento o decrecimiento de la población por causas naturales. </w:t>
      </w:r>
      <w:r w:rsidR="0046351A" w:rsidRPr="00D56D13">
        <w:rPr>
          <w:rFonts w:ascii="Times New Roman" w:hAnsi="Times New Roman" w:cs="Times New Roman"/>
          <w:b/>
          <w:sz w:val="20"/>
          <w:szCs w:val="20"/>
        </w:rPr>
        <w:t>La diferencia entre la natalidad y la mortalidad origina el crecimiento natural o vegetativo de una población. Su estudio se realiza a través de distintas tasas</w:t>
      </w:r>
      <w:r w:rsidR="0046351A" w:rsidRPr="00D56D13">
        <w:rPr>
          <w:rFonts w:ascii="Times New Roman" w:hAnsi="Times New Roman" w:cs="Times New Roman"/>
          <w:sz w:val="20"/>
          <w:szCs w:val="20"/>
        </w:rPr>
        <w:t>.</w:t>
      </w:r>
    </w:p>
    <w:p w14:paraId="574BC96B" w14:textId="77777777" w:rsidR="00EB3680" w:rsidRPr="00D56D13" w:rsidRDefault="00EB3680" w:rsidP="0046351A">
      <w:pPr>
        <w:jc w:val="both"/>
        <w:rPr>
          <w:rFonts w:ascii="Times New Roman" w:hAnsi="Times New Roman" w:cs="Times New Roman"/>
          <w:b/>
          <w:i/>
          <w:sz w:val="20"/>
          <w:szCs w:val="20"/>
        </w:rPr>
      </w:pPr>
    </w:p>
    <w:p w14:paraId="1AF9F1A5" w14:textId="65692A86" w:rsidR="00EB3680" w:rsidRPr="00D56D13" w:rsidRDefault="00EB3680" w:rsidP="00EB3680">
      <w:pPr>
        <w:spacing w:after="48" w:line="259" w:lineRule="auto"/>
        <w:jc w:val="both"/>
        <w:rPr>
          <w:rFonts w:ascii="Times New Roman" w:hAnsi="Times New Roman" w:cs="Times New Roman"/>
          <w:sz w:val="20"/>
          <w:szCs w:val="20"/>
        </w:rPr>
      </w:pPr>
      <w:r w:rsidRPr="00D56D13">
        <w:rPr>
          <w:rFonts w:ascii="Times New Roman" w:hAnsi="Times New Roman" w:cs="Times New Roman"/>
          <w:sz w:val="20"/>
          <w:szCs w:val="20"/>
        </w:rPr>
        <w:t>1</w:t>
      </w:r>
      <w:r w:rsidRPr="00D56D13">
        <w:rPr>
          <w:rFonts w:ascii="Times New Roman" w:eastAsia="Calibri" w:hAnsi="Times New Roman" w:cs="Times New Roman"/>
          <w:b/>
          <w:sz w:val="20"/>
          <w:szCs w:val="20"/>
        </w:rPr>
        <w:t xml:space="preserve"> </w:t>
      </w:r>
      <w:r w:rsidRPr="00D56D13">
        <w:rPr>
          <w:rFonts w:ascii="Times New Roman" w:hAnsi="Times New Roman" w:cs="Times New Roman"/>
          <w:sz w:val="20"/>
          <w:szCs w:val="20"/>
        </w:rPr>
        <w:t xml:space="preserve">- </w:t>
      </w:r>
      <w:r w:rsidRPr="00D56D13">
        <w:rPr>
          <w:rFonts w:ascii="Times New Roman" w:hAnsi="Times New Roman" w:cs="Times New Roman"/>
          <w:sz w:val="20"/>
          <w:szCs w:val="20"/>
        </w:rPr>
        <w:tab/>
      </w:r>
      <w:r w:rsidRPr="00D56D13">
        <w:rPr>
          <w:rFonts w:ascii="Times New Roman" w:eastAsia="Calibri" w:hAnsi="Times New Roman" w:cs="Times New Roman"/>
          <w:b/>
          <w:sz w:val="20"/>
          <w:szCs w:val="20"/>
          <w:u w:val="single" w:color="000000"/>
        </w:rPr>
        <w:t>Tasa de natalidad</w:t>
      </w:r>
      <w:r w:rsidRPr="00D56D13">
        <w:rPr>
          <w:rFonts w:ascii="Times New Roman" w:hAnsi="Times New Roman" w:cs="Times New Roman"/>
          <w:sz w:val="20"/>
          <w:szCs w:val="20"/>
        </w:rPr>
        <w:t>: número de nacidos por cada mil habitantes en relación a la población total.</w:t>
      </w:r>
      <w:r w:rsidRPr="00D56D13">
        <w:rPr>
          <w:rFonts w:ascii="Times New Roman" w:eastAsia="Calibri" w:hAnsi="Times New Roman" w:cs="Times New Roman"/>
          <w:i/>
          <w:sz w:val="20"/>
          <w:szCs w:val="20"/>
        </w:rPr>
        <w:t xml:space="preserve"> </w:t>
      </w:r>
    </w:p>
    <w:p w14:paraId="01B80835" w14:textId="77777777" w:rsidR="00EB3680" w:rsidRPr="00D56D13" w:rsidRDefault="00EB3680" w:rsidP="00EB3680">
      <w:pPr>
        <w:spacing w:line="259" w:lineRule="auto"/>
        <w:jc w:val="both"/>
        <w:rPr>
          <w:rFonts w:ascii="Times New Roman" w:hAnsi="Times New Roman" w:cs="Times New Roman"/>
          <w:sz w:val="20"/>
          <w:szCs w:val="20"/>
        </w:rPr>
      </w:pPr>
      <w:r w:rsidRPr="00D56D13">
        <w:rPr>
          <w:rFonts w:ascii="Times New Roman" w:hAnsi="Times New Roman" w:cs="Times New Roman"/>
          <w:sz w:val="20"/>
          <w:szCs w:val="20"/>
        </w:rPr>
        <w:t xml:space="preserve"> </w:t>
      </w:r>
      <w:r w:rsidRPr="00D56D13">
        <w:rPr>
          <w:rFonts w:ascii="Times New Roman" w:eastAsia="Calibri" w:hAnsi="Times New Roman" w:cs="Times New Roman"/>
          <w:b/>
          <w:sz w:val="20"/>
          <w:szCs w:val="20"/>
        </w:rPr>
        <w:t xml:space="preserve"> </w:t>
      </w:r>
      <w:r w:rsidRPr="00D56D13">
        <w:rPr>
          <w:rFonts w:ascii="Times New Roman" w:eastAsia="Calibri" w:hAnsi="Times New Roman" w:cs="Times New Roman"/>
          <w:b/>
          <w:sz w:val="20"/>
          <w:szCs w:val="20"/>
        </w:rPr>
        <w:tab/>
      </w:r>
      <w:r w:rsidRPr="00D56D13">
        <w:rPr>
          <w:rFonts w:ascii="Times New Roman" w:hAnsi="Times New Roman" w:cs="Times New Roman"/>
          <w:sz w:val="20"/>
          <w:szCs w:val="20"/>
        </w:rPr>
        <w:t xml:space="preserve"> </w:t>
      </w:r>
    </w:p>
    <w:p w14:paraId="329A45C5" w14:textId="376A47A1" w:rsidR="00EB3680" w:rsidRPr="00D56D13" w:rsidRDefault="00EB3680" w:rsidP="00EB3680">
      <w:pPr>
        <w:tabs>
          <w:tab w:val="center" w:pos="708"/>
          <w:tab w:val="center" w:pos="1416"/>
          <w:tab w:val="center" w:pos="2124"/>
          <w:tab w:val="center" w:pos="4118"/>
        </w:tabs>
        <w:spacing w:line="259" w:lineRule="auto"/>
        <w:jc w:val="both"/>
        <w:rPr>
          <w:rFonts w:ascii="Times New Roman" w:hAnsi="Times New Roman" w:cs="Times New Roman"/>
          <w:sz w:val="20"/>
          <w:szCs w:val="20"/>
        </w:rPr>
      </w:pPr>
      <w:r w:rsidRPr="00D56D13">
        <w:rPr>
          <w:rFonts w:ascii="Times New Roman" w:hAnsi="Times New Roman" w:cs="Times New Roman"/>
          <w:sz w:val="20"/>
          <w:szCs w:val="20"/>
        </w:rPr>
        <w:t xml:space="preserve"> </w:t>
      </w:r>
      <w:r w:rsidRPr="00D56D13">
        <w:rPr>
          <w:rFonts w:ascii="Times New Roman" w:hAnsi="Times New Roman" w:cs="Times New Roman"/>
          <w:sz w:val="20"/>
          <w:szCs w:val="20"/>
        </w:rPr>
        <w:tab/>
        <w:t xml:space="preserve"> </w:t>
      </w:r>
      <w:r w:rsidRPr="00D56D13">
        <w:rPr>
          <w:rFonts w:ascii="Times New Roman" w:hAnsi="Times New Roman" w:cs="Times New Roman"/>
          <w:sz w:val="20"/>
          <w:szCs w:val="20"/>
        </w:rPr>
        <w:tab/>
        <w:t xml:space="preserve"> </w:t>
      </w:r>
      <w:r w:rsidRPr="00D56D13">
        <w:rPr>
          <w:rFonts w:ascii="Times New Roman" w:hAnsi="Times New Roman" w:cs="Times New Roman"/>
          <w:sz w:val="20"/>
          <w:szCs w:val="20"/>
        </w:rPr>
        <w:tab/>
        <w:t xml:space="preserve"> </w:t>
      </w:r>
      <w:r w:rsidRPr="00D56D13">
        <w:rPr>
          <w:rFonts w:ascii="Times New Roman" w:hAnsi="Times New Roman" w:cs="Times New Roman"/>
          <w:sz w:val="20"/>
          <w:szCs w:val="20"/>
        </w:rPr>
        <w:tab/>
      </w:r>
      <w:r w:rsidRPr="00D56D13">
        <w:rPr>
          <w:rFonts w:ascii="Times New Roman" w:eastAsia="Calibri" w:hAnsi="Times New Roman" w:cs="Times New Roman"/>
          <w:b/>
          <w:i/>
          <w:sz w:val="20"/>
          <w:szCs w:val="20"/>
        </w:rPr>
        <w:t>TN</w:t>
      </w:r>
      <w:r w:rsidRPr="00D56D13">
        <w:rPr>
          <w:rFonts w:ascii="Times New Roman" w:eastAsia="Calibri" w:hAnsi="Times New Roman" w:cs="Times New Roman"/>
          <w:i/>
          <w:sz w:val="20"/>
          <w:szCs w:val="20"/>
        </w:rPr>
        <w:t xml:space="preserve">= </w:t>
      </w:r>
      <w:r w:rsidRPr="00D56D13">
        <w:rPr>
          <w:rFonts w:ascii="Times New Roman" w:eastAsia="Calibri" w:hAnsi="Times New Roman" w:cs="Times New Roman"/>
          <w:i/>
          <w:sz w:val="20"/>
          <w:szCs w:val="20"/>
          <w:u w:val="single" w:color="000000"/>
        </w:rPr>
        <w:t>nacidos en 1 año X 1000</w:t>
      </w:r>
      <w:r w:rsidRPr="00D56D13">
        <w:rPr>
          <w:rFonts w:ascii="Times New Roman" w:eastAsia="Calibri" w:hAnsi="Times New Roman" w:cs="Times New Roman"/>
          <w:i/>
          <w:sz w:val="20"/>
          <w:szCs w:val="20"/>
        </w:rPr>
        <w:t xml:space="preserve"> </w:t>
      </w:r>
      <w:r w:rsidRPr="00D56D13">
        <w:rPr>
          <w:rFonts w:ascii="Times New Roman" w:eastAsia="Calibri" w:hAnsi="Times New Roman" w:cs="Times New Roman"/>
          <w:b/>
          <w:sz w:val="20"/>
          <w:szCs w:val="20"/>
        </w:rPr>
        <w:t xml:space="preserve"> </w:t>
      </w:r>
    </w:p>
    <w:p w14:paraId="637373FE" w14:textId="77777777" w:rsidR="00EB3680" w:rsidRPr="00D56D13" w:rsidRDefault="00EB3680" w:rsidP="00EB3680">
      <w:pPr>
        <w:tabs>
          <w:tab w:val="center" w:pos="708"/>
          <w:tab w:val="center" w:pos="1416"/>
          <w:tab w:val="center" w:pos="2124"/>
          <w:tab w:val="center" w:pos="2832"/>
          <w:tab w:val="center" w:pos="4213"/>
        </w:tabs>
        <w:spacing w:line="259" w:lineRule="auto"/>
        <w:jc w:val="both"/>
        <w:rPr>
          <w:rFonts w:ascii="Times New Roman" w:hAnsi="Times New Roman" w:cs="Times New Roman"/>
          <w:sz w:val="20"/>
          <w:szCs w:val="20"/>
        </w:rPr>
      </w:pPr>
      <w:r w:rsidRPr="00D56D13">
        <w:rPr>
          <w:rFonts w:ascii="Times New Roman" w:eastAsia="Calibri" w:hAnsi="Times New Roman" w:cs="Times New Roman"/>
          <w:i/>
          <w:sz w:val="20"/>
          <w:szCs w:val="20"/>
        </w:rPr>
        <w:t xml:space="preserve"> </w:t>
      </w:r>
      <w:r w:rsidRPr="00D56D13">
        <w:rPr>
          <w:rFonts w:ascii="Times New Roman" w:eastAsia="Calibri" w:hAnsi="Times New Roman" w:cs="Times New Roman"/>
          <w:i/>
          <w:sz w:val="20"/>
          <w:szCs w:val="20"/>
        </w:rPr>
        <w:tab/>
        <w:t xml:space="preserve"> </w:t>
      </w:r>
      <w:r w:rsidRPr="00D56D13">
        <w:rPr>
          <w:rFonts w:ascii="Times New Roman" w:eastAsia="Calibri" w:hAnsi="Times New Roman" w:cs="Times New Roman"/>
          <w:i/>
          <w:sz w:val="20"/>
          <w:szCs w:val="20"/>
        </w:rPr>
        <w:tab/>
        <w:t xml:space="preserve"> </w:t>
      </w:r>
      <w:r w:rsidRPr="00D56D13">
        <w:rPr>
          <w:rFonts w:ascii="Times New Roman" w:eastAsia="Calibri" w:hAnsi="Times New Roman" w:cs="Times New Roman"/>
          <w:i/>
          <w:sz w:val="20"/>
          <w:szCs w:val="20"/>
        </w:rPr>
        <w:tab/>
        <w:t xml:space="preserve"> </w:t>
      </w:r>
      <w:r w:rsidRPr="00D56D13">
        <w:rPr>
          <w:rFonts w:ascii="Times New Roman" w:eastAsia="Calibri" w:hAnsi="Times New Roman" w:cs="Times New Roman"/>
          <w:i/>
          <w:sz w:val="20"/>
          <w:szCs w:val="20"/>
        </w:rPr>
        <w:tab/>
        <w:t xml:space="preserve"> </w:t>
      </w:r>
      <w:r w:rsidRPr="00D56D13">
        <w:rPr>
          <w:rFonts w:ascii="Times New Roman" w:eastAsia="Calibri" w:hAnsi="Times New Roman" w:cs="Times New Roman"/>
          <w:i/>
          <w:sz w:val="20"/>
          <w:szCs w:val="20"/>
        </w:rPr>
        <w:tab/>
        <w:t xml:space="preserve">Población total </w:t>
      </w:r>
    </w:p>
    <w:p w14:paraId="5F35B545" w14:textId="776545B4" w:rsidR="00EB3680" w:rsidRPr="00D56D13" w:rsidRDefault="00EB3680" w:rsidP="00EB3680">
      <w:pPr>
        <w:spacing w:line="327" w:lineRule="auto"/>
        <w:ind w:right="441"/>
        <w:jc w:val="both"/>
        <w:rPr>
          <w:rFonts w:ascii="Times New Roman" w:hAnsi="Times New Roman" w:cs="Times New Roman"/>
          <w:sz w:val="20"/>
          <w:szCs w:val="20"/>
        </w:rPr>
      </w:pPr>
      <w:r w:rsidRPr="00D56D13">
        <w:rPr>
          <w:rFonts w:ascii="Times New Roman" w:eastAsia="Calibri" w:hAnsi="Times New Roman" w:cs="Times New Roman"/>
          <w:i/>
          <w:sz w:val="20"/>
          <w:szCs w:val="20"/>
        </w:rPr>
        <w:t xml:space="preserve"> </w:t>
      </w:r>
      <w:r w:rsidRPr="00D56D13">
        <w:rPr>
          <w:rFonts w:ascii="Times New Roman" w:eastAsia="Calibri" w:hAnsi="Times New Roman" w:cs="Times New Roman"/>
          <w:b/>
          <w:sz w:val="20"/>
          <w:szCs w:val="20"/>
        </w:rPr>
        <w:t xml:space="preserve"> </w:t>
      </w:r>
      <w:r w:rsidRPr="00D56D13">
        <w:rPr>
          <w:rFonts w:ascii="Times New Roman" w:hAnsi="Times New Roman" w:cs="Times New Roman"/>
          <w:sz w:val="20"/>
          <w:szCs w:val="20"/>
        </w:rPr>
        <w:t>2-</w:t>
      </w:r>
      <w:r w:rsidRPr="00D56D13">
        <w:rPr>
          <w:rFonts w:ascii="Times New Roman" w:eastAsia="Calibri" w:hAnsi="Times New Roman" w:cs="Times New Roman"/>
          <w:b/>
          <w:sz w:val="20"/>
          <w:szCs w:val="20"/>
        </w:rPr>
        <w:t xml:space="preserve"> </w:t>
      </w:r>
      <w:r w:rsidRPr="00D56D13">
        <w:rPr>
          <w:rFonts w:ascii="Times New Roman" w:hAnsi="Times New Roman" w:cs="Times New Roman"/>
          <w:sz w:val="20"/>
          <w:szCs w:val="20"/>
        </w:rPr>
        <w:t xml:space="preserve"> </w:t>
      </w:r>
      <w:r w:rsidRPr="00D56D13">
        <w:rPr>
          <w:rFonts w:ascii="Times New Roman" w:hAnsi="Times New Roman" w:cs="Times New Roman"/>
          <w:sz w:val="20"/>
          <w:szCs w:val="20"/>
        </w:rPr>
        <w:tab/>
      </w:r>
      <w:r w:rsidRPr="00D56D13">
        <w:rPr>
          <w:rFonts w:ascii="Times New Roman" w:eastAsia="Calibri" w:hAnsi="Times New Roman" w:cs="Times New Roman"/>
          <w:b/>
          <w:sz w:val="20"/>
          <w:szCs w:val="20"/>
          <w:u w:val="single" w:color="000000"/>
        </w:rPr>
        <w:t>Tasa de fecundidad</w:t>
      </w:r>
      <w:r w:rsidRPr="00D56D13">
        <w:rPr>
          <w:rFonts w:ascii="Times New Roman" w:hAnsi="Times New Roman" w:cs="Times New Roman"/>
          <w:sz w:val="20"/>
          <w:szCs w:val="20"/>
        </w:rPr>
        <w:t>: número de nacidos por cada mil mujeres en edad de procrear (15-49 años).</w:t>
      </w:r>
      <w:r w:rsidRPr="00D56D13">
        <w:rPr>
          <w:rFonts w:ascii="Times New Roman" w:eastAsia="Calibri" w:hAnsi="Times New Roman" w:cs="Times New Roman"/>
          <w:i/>
          <w:sz w:val="20"/>
          <w:szCs w:val="20"/>
        </w:rPr>
        <w:t xml:space="preserve"> </w:t>
      </w:r>
    </w:p>
    <w:p w14:paraId="2A780012" w14:textId="77777777" w:rsidR="00EB3680" w:rsidRPr="00D56D13" w:rsidRDefault="00EB3680" w:rsidP="00EB3680">
      <w:pPr>
        <w:spacing w:line="259" w:lineRule="auto"/>
        <w:jc w:val="both"/>
        <w:rPr>
          <w:rFonts w:ascii="Times New Roman" w:hAnsi="Times New Roman" w:cs="Times New Roman"/>
          <w:sz w:val="20"/>
          <w:szCs w:val="20"/>
        </w:rPr>
      </w:pPr>
      <w:r w:rsidRPr="00D56D13">
        <w:rPr>
          <w:rFonts w:ascii="Times New Roman" w:hAnsi="Times New Roman" w:cs="Times New Roman"/>
          <w:sz w:val="20"/>
          <w:szCs w:val="20"/>
        </w:rPr>
        <w:t xml:space="preserve"> </w:t>
      </w:r>
      <w:r w:rsidRPr="00D56D13">
        <w:rPr>
          <w:rFonts w:ascii="Times New Roman" w:eastAsia="Calibri" w:hAnsi="Times New Roman" w:cs="Times New Roman"/>
          <w:b/>
          <w:sz w:val="20"/>
          <w:szCs w:val="20"/>
        </w:rPr>
        <w:t xml:space="preserve"> </w:t>
      </w:r>
      <w:r w:rsidRPr="00D56D13">
        <w:rPr>
          <w:rFonts w:ascii="Times New Roman" w:eastAsia="Calibri" w:hAnsi="Times New Roman" w:cs="Times New Roman"/>
          <w:b/>
          <w:sz w:val="20"/>
          <w:szCs w:val="20"/>
        </w:rPr>
        <w:tab/>
      </w:r>
      <w:r w:rsidRPr="00D56D13">
        <w:rPr>
          <w:rFonts w:ascii="Times New Roman" w:hAnsi="Times New Roman" w:cs="Times New Roman"/>
          <w:sz w:val="20"/>
          <w:szCs w:val="20"/>
        </w:rPr>
        <w:t xml:space="preserve"> </w:t>
      </w:r>
    </w:p>
    <w:p w14:paraId="58A76A82" w14:textId="762A4E52" w:rsidR="00EB3680" w:rsidRPr="00D56D13" w:rsidRDefault="00EB3680" w:rsidP="00EB3680">
      <w:pPr>
        <w:tabs>
          <w:tab w:val="center" w:pos="708"/>
          <w:tab w:val="center" w:pos="1416"/>
          <w:tab w:val="center" w:pos="2124"/>
          <w:tab w:val="center" w:pos="4206"/>
        </w:tabs>
        <w:spacing w:line="259" w:lineRule="auto"/>
        <w:jc w:val="both"/>
        <w:rPr>
          <w:rFonts w:ascii="Times New Roman" w:hAnsi="Times New Roman" w:cs="Times New Roman"/>
          <w:sz w:val="20"/>
          <w:szCs w:val="20"/>
        </w:rPr>
      </w:pPr>
      <w:r w:rsidRPr="00D56D13">
        <w:rPr>
          <w:rFonts w:ascii="Times New Roman" w:hAnsi="Times New Roman" w:cs="Times New Roman"/>
          <w:sz w:val="20"/>
          <w:szCs w:val="20"/>
        </w:rPr>
        <w:t xml:space="preserve"> </w:t>
      </w:r>
      <w:r w:rsidRPr="00D56D13">
        <w:rPr>
          <w:rFonts w:ascii="Times New Roman" w:eastAsia="Calibri" w:hAnsi="Times New Roman" w:cs="Times New Roman"/>
          <w:b/>
          <w:sz w:val="20"/>
          <w:szCs w:val="20"/>
          <w:vertAlign w:val="subscript"/>
        </w:rPr>
        <w:t xml:space="preserve"> </w:t>
      </w:r>
      <w:r w:rsidRPr="00D56D13">
        <w:rPr>
          <w:rFonts w:ascii="Times New Roman" w:eastAsia="Calibri" w:hAnsi="Times New Roman" w:cs="Times New Roman"/>
          <w:b/>
          <w:sz w:val="20"/>
          <w:szCs w:val="20"/>
          <w:vertAlign w:val="subscript"/>
        </w:rPr>
        <w:tab/>
      </w:r>
      <w:r w:rsidRPr="00D56D13">
        <w:rPr>
          <w:rFonts w:ascii="Times New Roman" w:hAnsi="Times New Roman" w:cs="Times New Roman"/>
          <w:sz w:val="20"/>
          <w:szCs w:val="20"/>
        </w:rPr>
        <w:t xml:space="preserve"> </w:t>
      </w:r>
      <w:r w:rsidRPr="00D56D13">
        <w:rPr>
          <w:rFonts w:ascii="Times New Roman" w:hAnsi="Times New Roman" w:cs="Times New Roman"/>
          <w:sz w:val="20"/>
          <w:szCs w:val="20"/>
        </w:rPr>
        <w:tab/>
        <w:t xml:space="preserve"> </w:t>
      </w:r>
      <w:r w:rsidRPr="00D56D13">
        <w:rPr>
          <w:rFonts w:ascii="Times New Roman" w:hAnsi="Times New Roman" w:cs="Times New Roman"/>
          <w:sz w:val="20"/>
          <w:szCs w:val="20"/>
        </w:rPr>
        <w:tab/>
        <w:t xml:space="preserve"> </w:t>
      </w:r>
      <w:r w:rsidRPr="00D56D13">
        <w:rPr>
          <w:rFonts w:ascii="Times New Roman" w:hAnsi="Times New Roman" w:cs="Times New Roman"/>
          <w:sz w:val="20"/>
          <w:szCs w:val="20"/>
        </w:rPr>
        <w:tab/>
      </w:r>
      <w:r w:rsidRPr="00D56D13">
        <w:rPr>
          <w:rFonts w:ascii="Times New Roman" w:eastAsia="Calibri" w:hAnsi="Times New Roman" w:cs="Times New Roman"/>
          <w:b/>
          <w:i/>
          <w:sz w:val="20"/>
          <w:szCs w:val="20"/>
        </w:rPr>
        <w:t>TF</w:t>
      </w:r>
      <w:r w:rsidRPr="00D56D13">
        <w:rPr>
          <w:rFonts w:ascii="Times New Roman" w:eastAsia="Calibri" w:hAnsi="Times New Roman" w:cs="Times New Roman"/>
          <w:i/>
          <w:sz w:val="20"/>
          <w:szCs w:val="20"/>
        </w:rPr>
        <w:t xml:space="preserve">= </w:t>
      </w:r>
      <w:r w:rsidRPr="00D56D13">
        <w:rPr>
          <w:rFonts w:ascii="Times New Roman" w:eastAsia="Calibri" w:hAnsi="Times New Roman" w:cs="Times New Roman"/>
          <w:i/>
          <w:sz w:val="20"/>
          <w:szCs w:val="20"/>
          <w:u w:val="single" w:color="000000"/>
        </w:rPr>
        <w:t>nacidos en 1 año X 1000</w:t>
      </w:r>
      <w:r w:rsidRPr="00D56D13">
        <w:rPr>
          <w:rFonts w:ascii="Times New Roman" w:eastAsia="Calibri" w:hAnsi="Times New Roman" w:cs="Times New Roman"/>
          <w:i/>
          <w:sz w:val="20"/>
          <w:szCs w:val="20"/>
        </w:rPr>
        <w:t xml:space="preserve"> </w:t>
      </w:r>
    </w:p>
    <w:p w14:paraId="29ADF15E" w14:textId="77777777" w:rsidR="00EB3680" w:rsidRPr="00D56D13" w:rsidRDefault="00EB3680" w:rsidP="00EB3680">
      <w:pPr>
        <w:tabs>
          <w:tab w:val="center" w:pos="708"/>
          <w:tab w:val="center" w:pos="1416"/>
          <w:tab w:val="center" w:pos="2124"/>
          <w:tab w:val="center" w:pos="4173"/>
        </w:tabs>
        <w:spacing w:after="10" w:line="259" w:lineRule="auto"/>
        <w:jc w:val="both"/>
        <w:rPr>
          <w:rFonts w:ascii="Times New Roman" w:hAnsi="Times New Roman" w:cs="Times New Roman"/>
          <w:sz w:val="20"/>
          <w:szCs w:val="20"/>
        </w:rPr>
      </w:pPr>
      <w:r w:rsidRPr="00D56D13">
        <w:rPr>
          <w:rFonts w:ascii="Times New Roman" w:eastAsia="Calibri" w:hAnsi="Times New Roman" w:cs="Times New Roman"/>
          <w:i/>
          <w:sz w:val="20"/>
          <w:szCs w:val="20"/>
        </w:rPr>
        <w:t xml:space="preserve"> </w:t>
      </w:r>
      <w:r w:rsidRPr="00D56D13">
        <w:rPr>
          <w:rFonts w:ascii="Times New Roman" w:eastAsia="Calibri" w:hAnsi="Times New Roman" w:cs="Times New Roman"/>
          <w:b/>
          <w:sz w:val="20"/>
          <w:szCs w:val="20"/>
        </w:rPr>
        <w:t xml:space="preserve"> </w:t>
      </w:r>
      <w:r w:rsidRPr="00D56D13">
        <w:rPr>
          <w:rFonts w:ascii="Times New Roman" w:eastAsia="Calibri" w:hAnsi="Times New Roman" w:cs="Times New Roman"/>
          <w:b/>
          <w:sz w:val="20"/>
          <w:szCs w:val="20"/>
        </w:rPr>
        <w:tab/>
      </w:r>
      <w:r w:rsidRPr="00D56D13">
        <w:rPr>
          <w:rFonts w:ascii="Times New Roman" w:eastAsia="Calibri" w:hAnsi="Times New Roman" w:cs="Times New Roman"/>
          <w:i/>
          <w:sz w:val="20"/>
          <w:szCs w:val="20"/>
        </w:rPr>
        <w:t xml:space="preserve"> </w:t>
      </w:r>
      <w:r w:rsidRPr="00D56D13">
        <w:rPr>
          <w:rFonts w:ascii="Times New Roman" w:eastAsia="Calibri" w:hAnsi="Times New Roman" w:cs="Times New Roman"/>
          <w:i/>
          <w:sz w:val="20"/>
          <w:szCs w:val="20"/>
        </w:rPr>
        <w:tab/>
        <w:t xml:space="preserve"> </w:t>
      </w:r>
      <w:r w:rsidRPr="00D56D13">
        <w:rPr>
          <w:rFonts w:ascii="Times New Roman" w:eastAsia="Calibri" w:hAnsi="Times New Roman" w:cs="Times New Roman"/>
          <w:i/>
          <w:sz w:val="20"/>
          <w:szCs w:val="20"/>
        </w:rPr>
        <w:tab/>
        <w:t xml:space="preserve"> </w:t>
      </w:r>
      <w:r w:rsidRPr="00D56D13">
        <w:rPr>
          <w:rFonts w:ascii="Times New Roman" w:eastAsia="Calibri" w:hAnsi="Times New Roman" w:cs="Times New Roman"/>
          <w:i/>
          <w:sz w:val="20"/>
          <w:szCs w:val="20"/>
        </w:rPr>
        <w:tab/>
        <w:t xml:space="preserve">        Mujeres entre 15-49 años </w:t>
      </w:r>
    </w:p>
    <w:p w14:paraId="11116B75" w14:textId="77777777" w:rsidR="00EB3680" w:rsidRPr="00D56D13" w:rsidRDefault="00EB3680" w:rsidP="00EB3680">
      <w:pPr>
        <w:spacing w:line="259" w:lineRule="auto"/>
        <w:jc w:val="both"/>
        <w:rPr>
          <w:rFonts w:ascii="Times New Roman" w:hAnsi="Times New Roman" w:cs="Times New Roman"/>
          <w:sz w:val="20"/>
          <w:szCs w:val="20"/>
        </w:rPr>
      </w:pPr>
      <w:r w:rsidRPr="00D56D13">
        <w:rPr>
          <w:rFonts w:ascii="Times New Roman" w:eastAsia="Calibri" w:hAnsi="Times New Roman" w:cs="Times New Roman"/>
          <w:i/>
          <w:sz w:val="20"/>
          <w:szCs w:val="20"/>
        </w:rPr>
        <w:t xml:space="preserve"> </w:t>
      </w:r>
    </w:p>
    <w:p w14:paraId="645425D8" w14:textId="77777777" w:rsidR="00EB3680" w:rsidRPr="00D56D13" w:rsidRDefault="00EB3680" w:rsidP="00EB3680">
      <w:pPr>
        <w:spacing w:line="259" w:lineRule="auto"/>
        <w:jc w:val="both"/>
        <w:rPr>
          <w:rFonts w:ascii="Times New Roman" w:hAnsi="Times New Roman" w:cs="Times New Roman"/>
          <w:sz w:val="20"/>
          <w:szCs w:val="20"/>
        </w:rPr>
      </w:pPr>
      <w:r w:rsidRPr="00D56D13">
        <w:rPr>
          <w:rFonts w:ascii="Times New Roman" w:eastAsia="Calibri" w:hAnsi="Times New Roman" w:cs="Times New Roman"/>
          <w:b/>
          <w:sz w:val="20"/>
          <w:szCs w:val="20"/>
        </w:rPr>
        <w:t xml:space="preserve"> </w:t>
      </w:r>
    </w:p>
    <w:p w14:paraId="0B3CAE1B" w14:textId="1FA1C8EE" w:rsidR="00EB3680" w:rsidRPr="00D56D13" w:rsidRDefault="00EB3680" w:rsidP="00EB3680">
      <w:pPr>
        <w:numPr>
          <w:ilvl w:val="0"/>
          <w:numId w:val="44"/>
        </w:numPr>
        <w:spacing w:line="259" w:lineRule="auto"/>
        <w:jc w:val="both"/>
        <w:rPr>
          <w:rFonts w:ascii="Times New Roman" w:hAnsi="Times New Roman" w:cs="Times New Roman"/>
          <w:sz w:val="20"/>
          <w:szCs w:val="20"/>
        </w:rPr>
      </w:pPr>
      <w:r w:rsidRPr="00D56D13">
        <w:rPr>
          <w:rFonts w:ascii="Times New Roman" w:eastAsia="Calibri" w:hAnsi="Times New Roman" w:cs="Times New Roman"/>
          <w:b/>
          <w:sz w:val="20"/>
          <w:szCs w:val="20"/>
          <w:u w:val="single" w:color="000000"/>
        </w:rPr>
        <w:t>Tasa de mortalidad</w:t>
      </w:r>
      <w:r w:rsidRPr="00D56D13">
        <w:rPr>
          <w:rFonts w:ascii="Times New Roman" w:hAnsi="Times New Roman" w:cs="Times New Roman"/>
          <w:sz w:val="20"/>
          <w:szCs w:val="20"/>
        </w:rPr>
        <w:t xml:space="preserve">: número de defunciones por cada mil habitantes en relación </w:t>
      </w:r>
      <w:proofErr w:type="gramStart"/>
      <w:r w:rsidRPr="00D56D13">
        <w:rPr>
          <w:rFonts w:ascii="Times New Roman" w:hAnsi="Times New Roman" w:cs="Times New Roman"/>
          <w:sz w:val="20"/>
          <w:szCs w:val="20"/>
        </w:rPr>
        <w:t>a  la</w:t>
      </w:r>
      <w:proofErr w:type="gramEnd"/>
      <w:r w:rsidRPr="00D56D13">
        <w:rPr>
          <w:rFonts w:ascii="Times New Roman" w:hAnsi="Times New Roman" w:cs="Times New Roman"/>
          <w:sz w:val="20"/>
          <w:szCs w:val="20"/>
        </w:rPr>
        <w:t xml:space="preserve"> población total.</w:t>
      </w:r>
      <w:r w:rsidRPr="00D56D13">
        <w:rPr>
          <w:rFonts w:ascii="Times New Roman" w:eastAsia="Calibri" w:hAnsi="Times New Roman" w:cs="Times New Roman"/>
          <w:i/>
          <w:sz w:val="20"/>
          <w:szCs w:val="20"/>
        </w:rPr>
        <w:t xml:space="preserve"> </w:t>
      </w:r>
    </w:p>
    <w:p w14:paraId="31F00518" w14:textId="77777777" w:rsidR="00EB3680" w:rsidRPr="00D56D13" w:rsidRDefault="00EB3680" w:rsidP="00EB3680">
      <w:pPr>
        <w:spacing w:line="259" w:lineRule="auto"/>
        <w:jc w:val="both"/>
        <w:rPr>
          <w:rFonts w:ascii="Times New Roman" w:hAnsi="Times New Roman" w:cs="Times New Roman"/>
          <w:sz w:val="20"/>
          <w:szCs w:val="20"/>
        </w:rPr>
      </w:pPr>
      <w:r w:rsidRPr="00D56D13">
        <w:rPr>
          <w:rFonts w:ascii="Times New Roman" w:eastAsia="Calibri" w:hAnsi="Times New Roman" w:cs="Times New Roman"/>
          <w:i/>
          <w:sz w:val="20"/>
          <w:szCs w:val="20"/>
          <w:vertAlign w:val="subscript"/>
        </w:rPr>
        <w:t xml:space="preserve"> </w:t>
      </w:r>
      <w:r w:rsidRPr="00D56D13">
        <w:rPr>
          <w:rFonts w:ascii="Times New Roman" w:eastAsia="Calibri" w:hAnsi="Times New Roman" w:cs="Times New Roman"/>
          <w:b/>
          <w:sz w:val="20"/>
          <w:szCs w:val="20"/>
        </w:rPr>
        <w:t xml:space="preserve"> </w:t>
      </w:r>
    </w:p>
    <w:p w14:paraId="600047E7" w14:textId="77777777" w:rsidR="00EB3680" w:rsidRPr="00D56D13" w:rsidRDefault="00EB3680" w:rsidP="00EB3680">
      <w:pPr>
        <w:tabs>
          <w:tab w:val="center" w:pos="708"/>
          <w:tab w:val="center" w:pos="1416"/>
          <w:tab w:val="center" w:pos="2124"/>
          <w:tab w:val="center" w:pos="4336"/>
        </w:tabs>
        <w:spacing w:line="259" w:lineRule="auto"/>
        <w:jc w:val="both"/>
        <w:rPr>
          <w:rFonts w:ascii="Times New Roman" w:hAnsi="Times New Roman" w:cs="Times New Roman"/>
          <w:sz w:val="20"/>
          <w:szCs w:val="20"/>
        </w:rPr>
      </w:pPr>
      <w:r w:rsidRPr="00D56D13">
        <w:rPr>
          <w:rFonts w:ascii="Times New Roman" w:eastAsia="Calibri" w:hAnsi="Times New Roman" w:cs="Times New Roman"/>
          <w:i/>
          <w:sz w:val="20"/>
          <w:szCs w:val="20"/>
        </w:rPr>
        <w:t xml:space="preserve"> </w:t>
      </w:r>
      <w:r w:rsidRPr="00D56D13">
        <w:rPr>
          <w:rFonts w:ascii="Times New Roman" w:eastAsia="Calibri" w:hAnsi="Times New Roman" w:cs="Times New Roman"/>
          <w:b/>
          <w:sz w:val="20"/>
          <w:szCs w:val="20"/>
        </w:rPr>
        <w:t xml:space="preserve"> </w:t>
      </w:r>
      <w:r w:rsidRPr="00D56D13">
        <w:rPr>
          <w:rFonts w:ascii="Times New Roman" w:eastAsia="Calibri" w:hAnsi="Times New Roman" w:cs="Times New Roman"/>
          <w:b/>
          <w:sz w:val="20"/>
          <w:szCs w:val="20"/>
        </w:rPr>
        <w:tab/>
      </w:r>
      <w:r w:rsidRPr="00D56D13">
        <w:rPr>
          <w:rFonts w:ascii="Times New Roman" w:eastAsia="Calibri" w:hAnsi="Times New Roman" w:cs="Times New Roman"/>
          <w:i/>
          <w:sz w:val="20"/>
          <w:szCs w:val="20"/>
        </w:rPr>
        <w:t xml:space="preserve"> </w:t>
      </w:r>
      <w:r w:rsidRPr="00D56D13">
        <w:rPr>
          <w:rFonts w:ascii="Times New Roman" w:eastAsia="Calibri" w:hAnsi="Times New Roman" w:cs="Times New Roman"/>
          <w:i/>
          <w:sz w:val="20"/>
          <w:szCs w:val="20"/>
        </w:rPr>
        <w:tab/>
        <w:t xml:space="preserve"> </w:t>
      </w:r>
      <w:r w:rsidRPr="00D56D13">
        <w:rPr>
          <w:rFonts w:ascii="Times New Roman" w:eastAsia="Calibri" w:hAnsi="Times New Roman" w:cs="Times New Roman"/>
          <w:i/>
          <w:sz w:val="20"/>
          <w:szCs w:val="20"/>
        </w:rPr>
        <w:tab/>
        <w:t xml:space="preserve"> </w:t>
      </w:r>
      <w:r w:rsidRPr="00D56D13">
        <w:rPr>
          <w:rFonts w:ascii="Times New Roman" w:eastAsia="Calibri" w:hAnsi="Times New Roman" w:cs="Times New Roman"/>
          <w:i/>
          <w:sz w:val="20"/>
          <w:szCs w:val="20"/>
        </w:rPr>
        <w:tab/>
      </w:r>
      <w:r w:rsidRPr="00D56D13">
        <w:rPr>
          <w:rFonts w:ascii="Times New Roman" w:eastAsia="Calibri" w:hAnsi="Times New Roman" w:cs="Times New Roman"/>
          <w:b/>
          <w:i/>
          <w:sz w:val="20"/>
          <w:szCs w:val="20"/>
        </w:rPr>
        <w:t>TM</w:t>
      </w:r>
      <w:r w:rsidRPr="00D56D13">
        <w:rPr>
          <w:rFonts w:ascii="Times New Roman" w:eastAsia="Calibri" w:hAnsi="Times New Roman" w:cs="Times New Roman"/>
          <w:i/>
          <w:sz w:val="20"/>
          <w:szCs w:val="20"/>
        </w:rPr>
        <w:t xml:space="preserve">= </w:t>
      </w:r>
      <w:r w:rsidRPr="00D56D13">
        <w:rPr>
          <w:rFonts w:ascii="Times New Roman" w:eastAsia="Calibri" w:hAnsi="Times New Roman" w:cs="Times New Roman"/>
          <w:i/>
          <w:sz w:val="20"/>
          <w:szCs w:val="20"/>
          <w:u w:val="single" w:color="000000"/>
        </w:rPr>
        <w:t>defunciones en 1 año X 1000</w:t>
      </w:r>
      <w:r w:rsidRPr="00D56D13">
        <w:rPr>
          <w:rFonts w:ascii="Times New Roman" w:eastAsia="Calibri" w:hAnsi="Times New Roman" w:cs="Times New Roman"/>
          <w:i/>
          <w:sz w:val="20"/>
          <w:szCs w:val="20"/>
        </w:rPr>
        <w:t xml:space="preserve"> </w:t>
      </w:r>
    </w:p>
    <w:p w14:paraId="05D34F20" w14:textId="77777777" w:rsidR="00EB3680" w:rsidRPr="00D56D13" w:rsidRDefault="00EB3680" w:rsidP="00EB3680">
      <w:pPr>
        <w:tabs>
          <w:tab w:val="center" w:pos="708"/>
          <w:tab w:val="center" w:pos="1416"/>
          <w:tab w:val="center" w:pos="2124"/>
          <w:tab w:val="center" w:pos="2832"/>
          <w:tab w:val="center" w:pos="4338"/>
        </w:tabs>
        <w:spacing w:after="6" w:line="259" w:lineRule="auto"/>
        <w:jc w:val="both"/>
        <w:rPr>
          <w:rFonts w:ascii="Times New Roman" w:hAnsi="Times New Roman" w:cs="Times New Roman"/>
          <w:sz w:val="20"/>
          <w:szCs w:val="20"/>
        </w:rPr>
      </w:pPr>
      <w:r w:rsidRPr="00D56D13">
        <w:rPr>
          <w:rFonts w:ascii="Times New Roman" w:eastAsia="Calibri" w:hAnsi="Times New Roman" w:cs="Times New Roman"/>
          <w:i/>
          <w:sz w:val="20"/>
          <w:szCs w:val="20"/>
        </w:rPr>
        <w:t xml:space="preserve"> </w:t>
      </w:r>
      <w:r w:rsidRPr="00D56D13">
        <w:rPr>
          <w:rFonts w:ascii="Times New Roman" w:eastAsia="Calibri" w:hAnsi="Times New Roman" w:cs="Times New Roman"/>
          <w:b/>
          <w:sz w:val="20"/>
          <w:szCs w:val="20"/>
        </w:rPr>
        <w:t xml:space="preserve"> </w:t>
      </w:r>
      <w:r w:rsidRPr="00D56D13">
        <w:rPr>
          <w:rFonts w:ascii="Times New Roman" w:eastAsia="Calibri" w:hAnsi="Times New Roman" w:cs="Times New Roman"/>
          <w:b/>
          <w:sz w:val="20"/>
          <w:szCs w:val="20"/>
        </w:rPr>
        <w:tab/>
      </w:r>
      <w:r w:rsidRPr="00D56D13">
        <w:rPr>
          <w:rFonts w:ascii="Times New Roman" w:eastAsia="Calibri" w:hAnsi="Times New Roman" w:cs="Times New Roman"/>
          <w:i/>
          <w:sz w:val="20"/>
          <w:szCs w:val="20"/>
        </w:rPr>
        <w:t xml:space="preserve"> </w:t>
      </w:r>
      <w:r w:rsidRPr="00D56D13">
        <w:rPr>
          <w:rFonts w:ascii="Times New Roman" w:eastAsia="Calibri" w:hAnsi="Times New Roman" w:cs="Times New Roman"/>
          <w:i/>
          <w:sz w:val="20"/>
          <w:szCs w:val="20"/>
        </w:rPr>
        <w:tab/>
        <w:t xml:space="preserve"> </w:t>
      </w:r>
      <w:r w:rsidRPr="00D56D13">
        <w:rPr>
          <w:rFonts w:ascii="Times New Roman" w:eastAsia="Calibri" w:hAnsi="Times New Roman" w:cs="Times New Roman"/>
          <w:i/>
          <w:sz w:val="20"/>
          <w:szCs w:val="20"/>
        </w:rPr>
        <w:tab/>
        <w:t xml:space="preserve"> </w:t>
      </w:r>
      <w:r w:rsidRPr="00D56D13">
        <w:rPr>
          <w:rFonts w:ascii="Times New Roman" w:eastAsia="Calibri" w:hAnsi="Times New Roman" w:cs="Times New Roman"/>
          <w:i/>
          <w:sz w:val="20"/>
          <w:szCs w:val="20"/>
        </w:rPr>
        <w:tab/>
        <w:t xml:space="preserve"> </w:t>
      </w:r>
      <w:r w:rsidRPr="00D56D13">
        <w:rPr>
          <w:rFonts w:ascii="Times New Roman" w:eastAsia="Calibri" w:hAnsi="Times New Roman" w:cs="Times New Roman"/>
          <w:i/>
          <w:sz w:val="20"/>
          <w:szCs w:val="20"/>
        </w:rPr>
        <w:tab/>
        <w:t xml:space="preserve">     Población total </w:t>
      </w:r>
    </w:p>
    <w:p w14:paraId="168F28D0" w14:textId="77777777" w:rsidR="00EB3680" w:rsidRPr="00D56D13" w:rsidRDefault="00EB3680" w:rsidP="00EB3680">
      <w:pPr>
        <w:spacing w:line="259" w:lineRule="auto"/>
        <w:jc w:val="both"/>
        <w:rPr>
          <w:rFonts w:ascii="Times New Roman" w:hAnsi="Times New Roman" w:cs="Times New Roman"/>
          <w:sz w:val="20"/>
          <w:szCs w:val="20"/>
        </w:rPr>
      </w:pPr>
      <w:r w:rsidRPr="00D56D13">
        <w:rPr>
          <w:rFonts w:ascii="Times New Roman" w:eastAsia="Calibri" w:hAnsi="Times New Roman" w:cs="Times New Roman"/>
          <w:i/>
          <w:sz w:val="20"/>
          <w:szCs w:val="20"/>
        </w:rPr>
        <w:t xml:space="preserve"> </w:t>
      </w:r>
      <w:r w:rsidRPr="00D56D13">
        <w:rPr>
          <w:rFonts w:ascii="Times New Roman" w:eastAsia="Calibri" w:hAnsi="Times New Roman" w:cs="Times New Roman"/>
          <w:b/>
          <w:sz w:val="20"/>
          <w:szCs w:val="20"/>
        </w:rPr>
        <w:t xml:space="preserve"> </w:t>
      </w:r>
    </w:p>
    <w:p w14:paraId="0D1D7128" w14:textId="150457B1" w:rsidR="00EB3680" w:rsidRPr="00D56D13" w:rsidRDefault="00EB3680" w:rsidP="00EB3680">
      <w:pPr>
        <w:numPr>
          <w:ilvl w:val="0"/>
          <w:numId w:val="44"/>
        </w:numPr>
        <w:spacing w:after="22" w:line="334" w:lineRule="auto"/>
        <w:jc w:val="both"/>
        <w:rPr>
          <w:rFonts w:ascii="Times New Roman" w:hAnsi="Times New Roman" w:cs="Times New Roman"/>
          <w:sz w:val="20"/>
          <w:szCs w:val="20"/>
        </w:rPr>
      </w:pPr>
      <w:r w:rsidRPr="00D56D13">
        <w:rPr>
          <w:rFonts w:ascii="Times New Roman" w:eastAsia="Calibri" w:hAnsi="Times New Roman" w:cs="Times New Roman"/>
          <w:b/>
          <w:sz w:val="20"/>
          <w:szCs w:val="20"/>
          <w:u w:val="single" w:color="000000"/>
        </w:rPr>
        <w:t>Tasa de mortalidad infantil</w:t>
      </w:r>
      <w:r w:rsidRPr="00D56D13">
        <w:rPr>
          <w:rFonts w:ascii="Times New Roman" w:hAnsi="Times New Roman" w:cs="Times New Roman"/>
          <w:sz w:val="20"/>
          <w:szCs w:val="20"/>
        </w:rPr>
        <w:t xml:space="preserve">: número de niños fallecidos antes de cumplir 1 año por cada mil habitantes en relación </w:t>
      </w:r>
      <w:proofErr w:type="gramStart"/>
      <w:r w:rsidRPr="00D56D13">
        <w:rPr>
          <w:rFonts w:ascii="Times New Roman" w:hAnsi="Times New Roman" w:cs="Times New Roman"/>
          <w:sz w:val="20"/>
          <w:szCs w:val="20"/>
        </w:rPr>
        <w:t>a  los</w:t>
      </w:r>
      <w:proofErr w:type="gramEnd"/>
      <w:r w:rsidRPr="00D56D13">
        <w:rPr>
          <w:rFonts w:ascii="Times New Roman" w:hAnsi="Times New Roman" w:cs="Times New Roman"/>
          <w:sz w:val="20"/>
          <w:szCs w:val="20"/>
        </w:rPr>
        <w:t xml:space="preserve"> nacidos vivos.</w:t>
      </w:r>
      <w:r w:rsidRPr="00D56D13">
        <w:rPr>
          <w:rFonts w:ascii="Times New Roman" w:eastAsia="Calibri" w:hAnsi="Times New Roman" w:cs="Times New Roman"/>
          <w:i/>
          <w:sz w:val="20"/>
          <w:szCs w:val="20"/>
        </w:rPr>
        <w:t xml:space="preserve"> </w:t>
      </w:r>
    </w:p>
    <w:p w14:paraId="3D8ACAD9" w14:textId="77777777" w:rsidR="00EB3680" w:rsidRPr="00D56D13" w:rsidRDefault="00EB3680" w:rsidP="00EB3680">
      <w:pPr>
        <w:tabs>
          <w:tab w:val="center" w:pos="708"/>
          <w:tab w:val="center" w:pos="1416"/>
          <w:tab w:val="center" w:pos="2124"/>
          <w:tab w:val="center" w:pos="4834"/>
        </w:tabs>
        <w:spacing w:line="259" w:lineRule="auto"/>
        <w:jc w:val="both"/>
        <w:rPr>
          <w:rFonts w:ascii="Times New Roman" w:hAnsi="Times New Roman" w:cs="Times New Roman"/>
          <w:sz w:val="20"/>
          <w:szCs w:val="20"/>
        </w:rPr>
      </w:pPr>
      <w:r w:rsidRPr="00D56D13">
        <w:rPr>
          <w:rFonts w:ascii="Times New Roman" w:eastAsia="Calibri" w:hAnsi="Times New Roman" w:cs="Times New Roman"/>
          <w:i/>
          <w:sz w:val="20"/>
          <w:szCs w:val="20"/>
        </w:rPr>
        <w:t xml:space="preserve"> </w:t>
      </w:r>
      <w:r w:rsidRPr="00D56D13">
        <w:rPr>
          <w:rFonts w:ascii="Times New Roman" w:eastAsia="Calibri" w:hAnsi="Times New Roman" w:cs="Times New Roman"/>
          <w:b/>
          <w:sz w:val="20"/>
          <w:szCs w:val="20"/>
          <w:vertAlign w:val="superscript"/>
        </w:rPr>
        <w:t xml:space="preserve"> </w:t>
      </w:r>
      <w:r w:rsidRPr="00D56D13">
        <w:rPr>
          <w:rFonts w:ascii="Times New Roman" w:eastAsia="Calibri" w:hAnsi="Times New Roman" w:cs="Times New Roman"/>
          <w:b/>
          <w:sz w:val="20"/>
          <w:szCs w:val="20"/>
          <w:vertAlign w:val="superscript"/>
        </w:rPr>
        <w:tab/>
      </w:r>
      <w:r w:rsidRPr="00D56D13">
        <w:rPr>
          <w:rFonts w:ascii="Times New Roman" w:eastAsia="Calibri" w:hAnsi="Times New Roman" w:cs="Times New Roman"/>
          <w:i/>
          <w:sz w:val="20"/>
          <w:szCs w:val="20"/>
        </w:rPr>
        <w:t xml:space="preserve"> </w:t>
      </w:r>
      <w:r w:rsidRPr="00D56D13">
        <w:rPr>
          <w:rFonts w:ascii="Times New Roman" w:eastAsia="Calibri" w:hAnsi="Times New Roman" w:cs="Times New Roman"/>
          <w:i/>
          <w:sz w:val="20"/>
          <w:szCs w:val="20"/>
        </w:rPr>
        <w:tab/>
        <w:t xml:space="preserve"> </w:t>
      </w:r>
      <w:r w:rsidRPr="00D56D13">
        <w:rPr>
          <w:rFonts w:ascii="Times New Roman" w:eastAsia="Calibri" w:hAnsi="Times New Roman" w:cs="Times New Roman"/>
          <w:i/>
          <w:sz w:val="20"/>
          <w:szCs w:val="20"/>
        </w:rPr>
        <w:tab/>
        <w:t xml:space="preserve"> </w:t>
      </w:r>
      <w:r w:rsidRPr="00D56D13">
        <w:rPr>
          <w:rFonts w:ascii="Times New Roman" w:eastAsia="Calibri" w:hAnsi="Times New Roman" w:cs="Times New Roman"/>
          <w:i/>
          <w:sz w:val="20"/>
          <w:szCs w:val="20"/>
        </w:rPr>
        <w:tab/>
      </w:r>
      <w:r w:rsidRPr="00D56D13">
        <w:rPr>
          <w:rFonts w:ascii="Times New Roman" w:eastAsia="Calibri" w:hAnsi="Times New Roman" w:cs="Times New Roman"/>
          <w:b/>
          <w:i/>
          <w:sz w:val="20"/>
          <w:szCs w:val="20"/>
        </w:rPr>
        <w:t>TMI</w:t>
      </w:r>
      <w:r w:rsidRPr="00D56D13">
        <w:rPr>
          <w:rFonts w:ascii="Times New Roman" w:eastAsia="Calibri" w:hAnsi="Times New Roman" w:cs="Times New Roman"/>
          <w:i/>
          <w:sz w:val="20"/>
          <w:szCs w:val="20"/>
        </w:rPr>
        <w:t xml:space="preserve">= </w:t>
      </w:r>
      <w:r w:rsidRPr="00D56D13">
        <w:rPr>
          <w:rFonts w:ascii="Times New Roman" w:eastAsia="Calibri" w:hAnsi="Times New Roman" w:cs="Times New Roman"/>
          <w:i/>
          <w:sz w:val="20"/>
          <w:szCs w:val="20"/>
          <w:u w:val="single" w:color="000000"/>
        </w:rPr>
        <w:t>niños fallecidos de menos 1 año X 1000</w:t>
      </w:r>
      <w:r w:rsidRPr="00D56D13">
        <w:rPr>
          <w:rFonts w:ascii="Times New Roman" w:eastAsia="Calibri" w:hAnsi="Times New Roman" w:cs="Times New Roman"/>
          <w:i/>
          <w:sz w:val="20"/>
          <w:szCs w:val="20"/>
        </w:rPr>
        <w:t xml:space="preserve"> </w:t>
      </w:r>
    </w:p>
    <w:p w14:paraId="1094ACF8" w14:textId="77777777" w:rsidR="00EB3680" w:rsidRPr="00D56D13" w:rsidRDefault="00EB3680" w:rsidP="00EB3680">
      <w:pPr>
        <w:tabs>
          <w:tab w:val="center" w:pos="708"/>
          <w:tab w:val="center" w:pos="1416"/>
          <w:tab w:val="center" w:pos="2124"/>
          <w:tab w:val="center" w:pos="2832"/>
          <w:tab w:val="center" w:pos="4531"/>
        </w:tabs>
        <w:spacing w:line="259" w:lineRule="auto"/>
        <w:jc w:val="both"/>
        <w:rPr>
          <w:rFonts w:ascii="Times New Roman" w:hAnsi="Times New Roman" w:cs="Times New Roman"/>
          <w:sz w:val="20"/>
          <w:szCs w:val="20"/>
        </w:rPr>
      </w:pPr>
      <w:r w:rsidRPr="00D56D13">
        <w:rPr>
          <w:rFonts w:ascii="Times New Roman" w:eastAsia="Calibri" w:hAnsi="Times New Roman" w:cs="Times New Roman"/>
          <w:i/>
          <w:sz w:val="20"/>
          <w:szCs w:val="20"/>
        </w:rPr>
        <w:t xml:space="preserve"> </w:t>
      </w:r>
      <w:r w:rsidRPr="00D56D13">
        <w:rPr>
          <w:rFonts w:ascii="Times New Roman" w:eastAsia="Calibri" w:hAnsi="Times New Roman" w:cs="Times New Roman"/>
          <w:b/>
          <w:sz w:val="20"/>
          <w:szCs w:val="20"/>
        </w:rPr>
        <w:t xml:space="preserve"> </w:t>
      </w:r>
      <w:r w:rsidRPr="00D56D13">
        <w:rPr>
          <w:rFonts w:ascii="Times New Roman" w:eastAsia="Calibri" w:hAnsi="Times New Roman" w:cs="Times New Roman"/>
          <w:b/>
          <w:sz w:val="20"/>
          <w:szCs w:val="20"/>
        </w:rPr>
        <w:tab/>
      </w:r>
      <w:r w:rsidRPr="00D56D13">
        <w:rPr>
          <w:rFonts w:ascii="Times New Roman" w:eastAsia="Calibri" w:hAnsi="Times New Roman" w:cs="Times New Roman"/>
          <w:i/>
          <w:sz w:val="20"/>
          <w:szCs w:val="20"/>
        </w:rPr>
        <w:t xml:space="preserve"> </w:t>
      </w:r>
      <w:r w:rsidRPr="00D56D13">
        <w:rPr>
          <w:rFonts w:ascii="Times New Roman" w:eastAsia="Calibri" w:hAnsi="Times New Roman" w:cs="Times New Roman"/>
          <w:i/>
          <w:sz w:val="20"/>
          <w:szCs w:val="20"/>
        </w:rPr>
        <w:tab/>
        <w:t xml:space="preserve"> </w:t>
      </w:r>
      <w:r w:rsidRPr="00D56D13">
        <w:rPr>
          <w:rFonts w:ascii="Times New Roman" w:eastAsia="Calibri" w:hAnsi="Times New Roman" w:cs="Times New Roman"/>
          <w:i/>
          <w:sz w:val="20"/>
          <w:szCs w:val="20"/>
        </w:rPr>
        <w:tab/>
        <w:t xml:space="preserve"> </w:t>
      </w:r>
      <w:r w:rsidRPr="00D56D13">
        <w:rPr>
          <w:rFonts w:ascii="Times New Roman" w:eastAsia="Calibri" w:hAnsi="Times New Roman" w:cs="Times New Roman"/>
          <w:i/>
          <w:sz w:val="20"/>
          <w:szCs w:val="20"/>
        </w:rPr>
        <w:tab/>
        <w:t xml:space="preserve"> </w:t>
      </w:r>
      <w:r w:rsidRPr="00D56D13">
        <w:rPr>
          <w:rFonts w:ascii="Times New Roman" w:eastAsia="Calibri" w:hAnsi="Times New Roman" w:cs="Times New Roman"/>
          <w:i/>
          <w:sz w:val="20"/>
          <w:szCs w:val="20"/>
        </w:rPr>
        <w:tab/>
        <w:t xml:space="preserve">      </w:t>
      </w:r>
      <w:proofErr w:type="gramStart"/>
      <w:r w:rsidRPr="00D56D13">
        <w:rPr>
          <w:rFonts w:ascii="Times New Roman" w:eastAsia="Calibri" w:hAnsi="Times New Roman" w:cs="Times New Roman"/>
          <w:i/>
          <w:sz w:val="20"/>
          <w:szCs w:val="20"/>
        </w:rPr>
        <w:t>Total</w:t>
      </w:r>
      <w:proofErr w:type="gramEnd"/>
      <w:r w:rsidRPr="00D56D13">
        <w:rPr>
          <w:rFonts w:ascii="Times New Roman" w:eastAsia="Calibri" w:hAnsi="Times New Roman" w:cs="Times New Roman"/>
          <w:i/>
          <w:sz w:val="20"/>
          <w:szCs w:val="20"/>
        </w:rPr>
        <w:t xml:space="preserve"> nacidos vivos </w:t>
      </w:r>
    </w:p>
    <w:p w14:paraId="32BC5A2C" w14:textId="77777777" w:rsidR="00EB3680" w:rsidRPr="00D56D13" w:rsidRDefault="00EB3680" w:rsidP="00EB3680">
      <w:pPr>
        <w:spacing w:line="259" w:lineRule="auto"/>
        <w:jc w:val="both"/>
        <w:rPr>
          <w:rFonts w:ascii="Times New Roman" w:hAnsi="Times New Roman" w:cs="Times New Roman"/>
          <w:sz w:val="20"/>
          <w:szCs w:val="20"/>
        </w:rPr>
      </w:pPr>
      <w:r w:rsidRPr="00D56D13">
        <w:rPr>
          <w:rFonts w:ascii="Times New Roman" w:eastAsia="Calibri" w:hAnsi="Times New Roman" w:cs="Times New Roman"/>
          <w:i/>
          <w:sz w:val="20"/>
          <w:szCs w:val="20"/>
        </w:rPr>
        <w:t xml:space="preserve"> </w:t>
      </w:r>
      <w:r w:rsidRPr="00D56D13">
        <w:rPr>
          <w:rFonts w:ascii="Times New Roman" w:eastAsia="Calibri" w:hAnsi="Times New Roman" w:cs="Times New Roman"/>
          <w:b/>
          <w:sz w:val="20"/>
          <w:szCs w:val="20"/>
        </w:rPr>
        <w:t xml:space="preserve"> </w:t>
      </w:r>
    </w:p>
    <w:p w14:paraId="7EDC06AC" w14:textId="77777777" w:rsidR="00EB3680" w:rsidRPr="00D56D13" w:rsidRDefault="00EB3680" w:rsidP="00EB3680">
      <w:pPr>
        <w:numPr>
          <w:ilvl w:val="0"/>
          <w:numId w:val="44"/>
        </w:numPr>
        <w:spacing w:after="56" w:line="259" w:lineRule="auto"/>
        <w:jc w:val="both"/>
        <w:rPr>
          <w:rFonts w:ascii="Times New Roman" w:hAnsi="Times New Roman" w:cs="Times New Roman"/>
          <w:sz w:val="20"/>
          <w:szCs w:val="20"/>
        </w:rPr>
      </w:pPr>
      <w:r w:rsidRPr="00D56D13">
        <w:rPr>
          <w:rFonts w:ascii="Times New Roman" w:eastAsia="Calibri" w:hAnsi="Times New Roman" w:cs="Times New Roman"/>
          <w:b/>
          <w:sz w:val="20"/>
          <w:szCs w:val="20"/>
          <w:u w:val="single" w:color="000000"/>
        </w:rPr>
        <w:t>Esperanza de vida</w:t>
      </w:r>
      <w:r w:rsidRPr="00D56D13">
        <w:rPr>
          <w:rFonts w:ascii="Times New Roman" w:hAnsi="Times New Roman" w:cs="Times New Roman"/>
          <w:sz w:val="20"/>
          <w:szCs w:val="20"/>
        </w:rPr>
        <w:t xml:space="preserve">: duración media de la vida de cada individuo de un grupo. </w:t>
      </w:r>
    </w:p>
    <w:p w14:paraId="59F8F9A1" w14:textId="77777777" w:rsidR="00EB3680" w:rsidRPr="00D56D13" w:rsidRDefault="00EB3680" w:rsidP="00EB3680">
      <w:pPr>
        <w:spacing w:line="259" w:lineRule="auto"/>
        <w:jc w:val="both"/>
        <w:rPr>
          <w:rFonts w:ascii="Times New Roman" w:hAnsi="Times New Roman" w:cs="Times New Roman"/>
          <w:sz w:val="20"/>
          <w:szCs w:val="20"/>
        </w:rPr>
      </w:pPr>
      <w:r w:rsidRPr="00D56D13">
        <w:rPr>
          <w:rFonts w:ascii="Times New Roman" w:hAnsi="Times New Roman" w:cs="Times New Roman"/>
          <w:sz w:val="20"/>
          <w:szCs w:val="20"/>
        </w:rPr>
        <w:t xml:space="preserve"> </w:t>
      </w:r>
      <w:r w:rsidRPr="00D56D13">
        <w:rPr>
          <w:rFonts w:ascii="Times New Roman" w:eastAsia="Calibri" w:hAnsi="Times New Roman" w:cs="Times New Roman"/>
          <w:b/>
          <w:sz w:val="20"/>
          <w:szCs w:val="20"/>
        </w:rPr>
        <w:t xml:space="preserve"> </w:t>
      </w:r>
    </w:p>
    <w:p w14:paraId="346CC7B8" w14:textId="3CAE7E90" w:rsidR="00EB3680" w:rsidRPr="00D56D13" w:rsidRDefault="00EB3680" w:rsidP="00EB3680">
      <w:pPr>
        <w:tabs>
          <w:tab w:val="center" w:pos="708"/>
          <w:tab w:val="center" w:pos="1416"/>
          <w:tab w:val="center" w:pos="2124"/>
          <w:tab w:val="center" w:pos="5124"/>
        </w:tabs>
        <w:spacing w:line="259" w:lineRule="auto"/>
        <w:jc w:val="both"/>
        <w:rPr>
          <w:rFonts w:ascii="Times New Roman" w:hAnsi="Times New Roman" w:cs="Times New Roman"/>
          <w:sz w:val="20"/>
          <w:szCs w:val="20"/>
        </w:rPr>
      </w:pPr>
      <w:r w:rsidRPr="00D56D13">
        <w:rPr>
          <w:rFonts w:ascii="Times New Roman" w:hAnsi="Times New Roman" w:cs="Times New Roman"/>
          <w:sz w:val="20"/>
          <w:szCs w:val="20"/>
        </w:rPr>
        <w:t xml:space="preserve"> </w:t>
      </w:r>
      <w:r w:rsidRPr="00D56D13">
        <w:rPr>
          <w:rFonts w:ascii="Times New Roman" w:hAnsi="Times New Roman" w:cs="Times New Roman"/>
          <w:sz w:val="20"/>
          <w:szCs w:val="20"/>
        </w:rPr>
        <w:tab/>
        <w:t xml:space="preserve"> </w:t>
      </w:r>
      <w:r w:rsidRPr="00D56D13">
        <w:rPr>
          <w:rFonts w:ascii="Times New Roman" w:hAnsi="Times New Roman" w:cs="Times New Roman"/>
          <w:sz w:val="20"/>
          <w:szCs w:val="20"/>
        </w:rPr>
        <w:tab/>
        <w:t xml:space="preserve"> </w:t>
      </w:r>
      <w:r w:rsidRPr="00D56D13">
        <w:rPr>
          <w:rFonts w:ascii="Times New Roman" w:hAnsi="Times New Roman" w:cs="Times New Roman"/>
          <w:sz w:val="20"/>
          <w:szCs w:val="20"/>
        </w:rPr>
        <w:tab/>
        <w:t xml:space="preserve"> </w:t>
      </w:r>
      <w:r w:rsidRPr="00D56D13">
        <w:rPr>
          <w:rFonts w:ascii="Times New Roman" w:hAnsi="Times New Roman" w:cs="Times New Roman"/>
          <w:sz w:val="20"/>
          <w:szCs w:val="20"/>
        </w:rPr>
        <w:tab/>
      </w:r>
      <w:r w:rsidRPr="00D56D13">
        <w:rPr>
          <w:rFonts w:ascii="Times New Roman" w:eastAsia="Calibri" w:hAnsi="Times New Roman" w:cs="Times New Roman"/>
          <w:b/>
          <w:i/>
          <w:sz w:val="20"/>
          <w:szCs w:val="20"/>
        </w:rPr>
        <w:t>Esperanza de vida</w:t>
      </w:r>
      <w:r w:rsidRPr="00D56D13">
        <w:rPr>
          <w:rFonts w:ascii="Times New Roman" w:eastAsia="Calibri" w:hAnsi="Times New Roman" w:cs="Times New Roman"/>
          <w:i/>
          <w:sz w:val="20"/>
          <w:szCs w:val="20"/>
        </w:rPr>
        <w:t>= a</w:t>
      </w:r>
      <w:r w:rsidRPr="00D56D13">
        <w:rPr>
          <w:rFonts w:ascii="Times New Roman" w:eastAsia="Calibri" w:hAnsi="Times New Roman" w:cs="Times New Roman"/>
          <w:i/>
          <w:sz w:val="20"/>
          <w:szCs w:val="20"/>
          <w:u w:val="single" w:color="000000"/>
        </w:rPr>
        <w:t>ños vividos por cada individuo</w:t>
      </w:r>
      <w:r w:rsidRPr="00D56D13">
        <w:rPr>
          <w:rFonts w:ascii="Times New Roman" w:eastAsia="Calibri" w:hAnsi="Times New Roman" w:cs="Times New Roman"/>
          <w:i/>
          <w:sz w:val="20"/>
          <w:szCs w:val="20"/>
        </w:rPr>
        <w:t xml:space="preserve"> </w:t>
      </w:r>
      <w:r w:rsidRPr="00D56D13">
        <w:rPr>
          <w:rFonts w:ascii="Times New Roman" w:eastAsia="Calibri" w:hAnsi="Times New Roman" w:cs="Times New Roman"/>
          <w:b/>
          <w:sz w:val="20"/>
          <w:szCs w:val="20"/>
        </w:rPr>
        <w:t xml:space="preserve"> </w:t>
      </w:r>
    </w:p>
    <w:p w14:paraId="4C369A4F" w14:textId="20B39087" w:rsidR="00EB3680" w:rsidRPr="00D56D13" w:rsidRDefault="00EB3680" w:rsidP="00EB3680">
      <w:pPr>
        <w:tabs>
          <w:tab w:val="center" w:pos="708"/>
          <w:tab w:val="center" w:pos="1416"/>
          <w:tab w:val="center" w:pos="2124"/>
          <w:tab w:val="center" w:pos="2832"/>
          <w:tab w:val="center" w:pos="3540"/>
          <w:tab w:val="center" w:pos="4248"/>
          <w:tab w:val="center" w:pos="5926"/>
        </w:tabs>
        <w:spacing w:line="259" w:lineRule="auto"/>
        <w:jc w:val="both"/>
        <w:rPr>
          <w:rFonts w:ascii="Times New Roman" w:eastAsia="Calibri" w:hAnsi="Times New Roman" w:cs="Times New Roman"/>
          <w:i/>
          <w:sz w:val="20"/>
          <w:szCs w:val="20"/>
        </w:rPr>
      </w:pPr>
      <w:r w:rsidRPr="00D56D13">
        <w:rPr>
          <w:rFonts w:ascii="Times New Roman" w:eastAsia="Calibri" w:hAnsi="Times New Roman" w:cs="Times New Roman"/>
          <w:i/>
          <w:sz w:val="20"/>
          <w:szCs w:val="20"/>
        </w:rPr>
        <w:t xml:space="preserve"> </w:t>
      </w:r>
      <w:r w:rsidRPr="00D56D13">
        <w:rPr>
          <w:rFonts w:ascii="Times New Roman" w:eastAsia="Calibri" w:hAnsi="Times New Roman" w:cs="Times New Roman"/>
          <w:i/>
          <w:sz w:val="20"/>
          <w:szCs w:val="20"/>
        </w:rPr>
        <w:tab/>
        <w:t xml:space="preserve"> </w:t>
      </w:r>
      <w:r w:rsidRPr="00D56D13">
        <w:rPr>
          <w:rFonts w:ascii="Times New Roman" w:eastAsia="Calibri" w:hAnsi="Times New Roman" w:cs="Times New Roman"/>
          <w:i/>
          <w:sz w:val="20"/>
          <w:szCs w:val="20"/>
        </w:rPr>
        <w:tab/>
        <w:t xml:space="preserve"> </w:t>
      </w:r>
      <w:r w:rsidRPr="00D56D13">
        <w:rPr>
          <w:rFonts w:ascii="Times New Roman" w:eastAsia="Calibri" w:hAnsi="Times New Roman" w:cs="Times New Roman"/>
          <w:i/>
          <w:sz w:val="20"/>
          <w:szCs w:val="20"/>
        </w:rPr>
        <w:tab/>
        <w:t xml:space="preserve"> </w:t>
      </w:r>
      <w:r w:rsidRPr="00D56D13">
        <w:rPr>
          <w:rFonts w:ascii="Times New Roman" w:eastAsia="Calibri" w:hAnsi="Times New Roman" w:cs="Times New Roman"/>
          <w:i/>
          <w:sz w:val="20"/>
          <w:szCs w:val="20"/>
        </w:rPr>
        <w:tab/>
        <w:t xml:space="preserve"> </w:t>
      </w:r>
      <w:r w:rsidRPr="00D56D13">
        <w:rPr>
          <w:rFonts w:ascii="Times New Roman" w:eastAsia="Calibri" w:hAnsi="Times New Roman" w:cs="Times New Roman"/>
          <w:i/>
          <w:sz w:val="20"/>
          <w:szCs w:val="20"/>
        </w:rPr>
        <w:tab/>
        <w:t xml:space="preserve"> </w:t>
      </w:r>
      <w:r w:rsidRPr="00D56D13">
        <w:rPr>
          <w:rFonts w:ascii="Times New Roman" w:eastAsia="Calibri" w:hAnsi="Times New Roman" w:cs="Times New Roman"/>
          <w:i/>
          <w:sz w:val="20"/>
          <w:szCs w:val="20"/>
        </w:rPr>
        <w:tab/>
        <w:t xml:space="preserve">       </w:t>
      </w:r>
      <w:r w:rsidRPr="00D56D13">
        <w:rPr>
          <w:rFonts w:ascii="Times New Roman" w:eastAsia="Calibri" w:hAnsi="Times New Roman" w:cs="Times New Roman"/>
          <w:i/>
          <w:sz w:val="20"/>
          <w:szCs w:val="20"/>
        </w:rPr>
        <w:tab/>
        <w:t xml:space="preserve">Número de individuos </w:t>
      </w:r>
    </w:p>
    <w:p w14:paraId="23BC4A82" w14:textId="77777777" w:rsidR="00EB3680" w:rsidRPr="00D56D13" w:rsidRDefault="00EB3680" w:rsidP="00EB3680">
      <w:pPr>
        <w:tabs>
          <w:tab w:val="center" w:pos="708"/>
          <w:tab w:val="center" w:pos="1416"/>
          <w:tab w:val="center" w:pos="2124"/>
          <w:tab w:val="center" w:pos="2832"/>
          <w:tab w:val="center" w:pos="3540"/>
          <w:tab w:val="center" w:pos="4248"/>
          <w:tab w:val="center" w:pos="5926"/>
        </w:tabs>
        <w:spacing w:line="259" w:lineRule="auto"/>
        <w:jc w:val="both"/>
        <w:rPr>
          <w:rFonts w:ascii="Times New Roman" w:hAnsi="Times New Roman" w:cs="Times New Roman"/>
          <w:sz w:val="20"/>
          <w:szCs w:val="20"/>
        </w:rPr>
      </w:pPr>
    </w:p>
    <w:p w14:paraId="65CAB8F1" w14:textId="77777777" w:rsidR="00EB3680" w:rsidRPr="00D56D13" w:rsidRDefault="00EB3680" w:rsidP="00EB3680">
      <w:pPr>
        <w:spacing w:line="302" w:lineRule="auto"/>
        <w:ind w:right="490"/>
        <w:jc w:val="both"/>
        <w:rPr>
          <w:rFonts w:ascii="Times New Roman" w:hAnsi="Times New Roman" w:cs="Times New Roman"/>
          <w:sz w:val="20"/>
          <w:szCs w:val="20"/>
        </w:rPr>
      </w:pPr>
      <w:r w:rsidRPr="00D56D13">
        <w:rPr>
          <w:rFonts w:ascii="Times New Roman" w:eastAsia="Calibri" w:hAnsi="Times New Roman" w:cs="Times New Roman"/>
          <w:i/>
          <w:sz w:val="20"/>
          <w:szCs w:val="20"/>
          <w:vertAlign w:val="subscript"/>
        </w:rPr>
        <w:t xml:space="preserve"> </w:t>
      </w:r>
      <w:r w:rsidRPr="00D56D13">
        <w:rPr>
          <w:rFonts w:ascii="Times New Roman" w:eastAsia="Calibri" w:hAnsi="Times New Roman" w:cs="Times New Roman"/>
          <w:b/>
          <w:sz w:val="20"/>
          <w:szCs w:val="20"/>
        </w:rPr>
        <w:t xml:space="preserve"> </w:t>
      </w:r>
      <w:r w:rsidRPr="00D56D13">
        <w:rPr>
          <w:rFonts w:ascii="Times New Roman" w:hAnsi="Times New Roman" w:cs="Times New Roman"/>
          <w:sz w:val="20"/>
          <w:szCs w:val="20"/>
        </w:rPr>
        <w:t>6-</w:t>
      </w:r>
      <w:r w:rsidRPr="00D56D13">
        <w:rPr>
          <w:rFonts w:ascii="Times New Roman" w:eastAsia="Calibri" w:hAnsi="Times New Roman" w:cs="Times New Roman"/>
          <w:b/>
          <w:sz w:val="20"/>
          <w:szCs w:val="20"/>
        </w:rPr>
        <w:t xml:space="preserve"> </w:t>
      </w:r>
      <w:r w:rsidRPr="00D56D13">
        <w:rPr>
          <w:rFonts w:ascii="Times New Roman" w:hAnsi="Times New Roman" w:cs="Times New Roman"/>
          <w:sz w:val="20"/>
          <w:szCs w:val="20"/>
        </w:rPr>
        <w:t xml:space="preserve"> </w:t>
      </w:r>
      <w:r w:rsidRPr="00D56D13">
        <w:rPr>
          <w:rFonts w:ascii="Times New Roman" w:eastAsia="Calibri" w:hAnsi="Times New Roman" w:cs="Times New Roman"/>
          <w:b/>
          <w:sz w:val="20"/>
          <w:szCs w:val="20"/>
          <w:u w:val="single" w:color="000000"/>
        </w:rPr>
        <w:t>Crecimiento natural</w:t>
      </w:r>
      <w:r w:rsidRPr="00D56D13">
        <w:rPr>
          <w:rFonts w:ascii="Times New Roman" w:hAnsi="Times New Roman" w:cs="Times New Roman"/>
          <w:sz w:val="20"/>
          <w:szCs w:val="20"/>
        </w:rPr>
        <w:t xml:space="preserve">: diferencia entre natalidad y mortalidad. Puede calcularse de dos maneras: </w:t>
      </w:r>
    </w:p>
    <w:p w14:paraId="2D25D323" w14:textId="77777777" w:rsidR="00EB3680" w:rsidRPr="00D56D13" w:rsidRDefault="00EB3680" w:rsidP="00EB3680">
      <w:pPr>
        <w:spacing w:line="259" w:lineRule="auto"/>
        <w:jc w:val="both"/>
        <w:rPr>
          <w:rFonts w:ascii="Times New Roman" w:hAnsi="Times New Roman" w:cs="Times New Roman"/>
          <w:sz w:val="20"/>
          <w:szCs w:val="20"/>
        </w:rPr>
      </w:pPr>
      <w:r w:rsidRPr="00D56D13">
        <w:rPr>
          <w:rFonts w:ascii="Times New Roman" w:hAnsi="Times New Roman" w:cs="Times New Roman"/>
          <w:sz w:val="20"/>
          <w:szCs w:val="20"/>
        </w:rPr>
        <w:t xml:space="preserve"> </w:t>
      </w:r>
      <w:r w:rsidRPr="00D56D13">
        <w:rPr>
          <w:rFonts w:ascii="Times New Roman" w:eastAsia="Calibri" w:hAnsi="Times New Roman" w:cs="Times New Roman"/>
          <w:b/>
          <w:sz w:val="20"/>
          <w:szCs w:val="20"/>
        </w:rPr>
        <w:t xml:space="preserve"> </w:t>
      </w:r>
    </w:p>
    <w:p w14:paraId="1F21BA89" w14:textId="77777777" w:rsidR="00EB3680" w:rsidRPr="00D56D13" w:rsidRDefault="00EB3680" w:rsidP="00EB3680">
      <w:pPr>
        <w:numPr>
          <w:ilvl w:val="1"/>
          <w:numId w:val="44"/>
        </w:numPr>
        <w:spacing w:after="118" w:line="259" w:lineRule="auto"/>
        <w:ind w:right="90" w:hanging="360"/>
        <w:jc w:val="both"/>
        <w:rPr>
          <w:rFonts w:ascii="Times New Roman" w:hAnsi="Times New Roman" w:cs="Times New Roman"/>
          <w:sz w:val="20"/>
          <w:szCs w:val="20"/>
        </w:rPr>
      </w:pPr>
      <w:r w:rsidRPr="00D56D13">
        <w:rPr>
          <w:rFonts w:ascii="Times New Roman" w:hAnsi="Times New Roman" w:cs="Times New Roman"/>
          <w:sz w:val="20"/>
          <w:szCs w:val="20"/>
          <w:u w:val="single" w:color="000000"/>
        </w:rPr>
        <w:t>En cifras absolutas</w:t>
      </w:r>
      <w:r w:rsidRPr="00D56D13">
        <w:rPr>
          <w:rFonts w:ascii="Times New Roman" w:eastAsia="Calibri" w:hAnsi="Times New Roman" w:cs="Times New Roman"/>
          <w:i/>
          <w:sz w:val="20"/>
          <w:szCs w:val="20"/>
        </w:rPr>
        <w:t xml:space="preserve">: </w:t>
      </w:r>
      <w:r w:rsidRPr="00D56D13">
        <w:rPr>
          <w:rFonts w:ascii="Times New Roman" w:eastAsia="Calibri" w:hAnsi="Times New Roman" w:cs="Times New Roman"/>
          <w:b/>
          <w:i/>
          <w:sz w:val="20"/>
          <w:szCs w:val="20"/>
        </w:rPr>
        <w:t>CN</w:t>
      </w:r>
      <w:r w:rsidRPr="00D56D13">
        <w:rPr>
          <w:rFonts w:ascii="Times New Roman" w:eastAsia="Calibri" w:hAnsi="Times New Roman" w:cs="Times New Roman"/>
          <w:i/>
          <w:sz w:val="20"/>
          <w:szCs w:val="20"/>
        </w:rPr>
        <w:t xml:space="preserve">= Nacimientos – defunciones. </w:t>
      </w:r>
    </w:p>
    <w:p w14:paraId="6BFDE4EC" w14:textId="77777777" w:rsidR="00EB3680" w:rsidRPr="00D56D13" w:rsidRDefault="00EB3680" w:rsidP="00EB3680">
      <w:pPr>
        <w:spacing w:line="259" w:lineRule="auto"/>
        <w:jc w:val="both"/>
        <w:rPr>
          <w:rFonts w:ascii="Times New Roman" w:hAnsi="Times New Roman" w:cs="Times New Roman"/>
          <w:sz w:val="20"/>
          <w:szCs w:val="20"/>
        </w:rPr>
      </w:pPr>
      <w:r w:rsidRPr="00D56D13">
        <w:rPr>
          <w:rFonts w:ascii="Times New Roman" w:eastAsia="Calibri" w:hAnsi="Times New Roman" w:cs="Times New Roman"/>
          <w:b/>
          <w:sz w:val="20"/>
          <w:szCs w:val="20"/>
        </w:rPr>
        <w:t xml:space="preserve"> </w:t>
      </w:r>
      <w:r w:rsidRPr="00D56D13">
        <w:rPr>
          <w:rFonts w:ascii="Times New Roman" w:eastAsia="Calibri" w:hAnsi="Times New Roman" w:cs="Times New Roman"/>
          <w:b/>
          <w:sz w:val="20"/>
          <w:szCs w:val="20"/>
        </w:rPr>
        <w:tab/>
      </w:r>
      <w:r w:rsidRPr="00D56D13">
        <w:rPr>
          <w:rFonts w:ascii="Times New Roman" w:eastAsia="Calibri" w:hAnsi="Times New Roman" w:cs="Times New Roman"/>
          <w:i/>
          <w:sz w:val="20"/>
          <w:szCs w:val="20"/>
        </w:rPr>
        <w:t xml:space="preserve"> </w:t>
      </w:r>
    </w:p>
    <w:p w14:paraId="064412B2" w14:textId="77777777" w:rsidR="00EB3680" w:rsidRPr="00D56D13" w:rsidRDefault="00EB3680" w:rsidP="00EB3680">
      <w:pPr>
        <w:numPr>
          <w:ilvl w:val="1"/>
          <w:numId w:val="44"/>
        </w:numPr>
        <w:spacing w:after="70" w:line="259" w:lineRule="auto"/>
        <w:ind w:right="90" w:hanging="360"/>
        <w:jc w:val="both"/>
        <w:rPr>
          <w:rFonts w:ascii="Times New Roman" w:hAnsi="Times New Roman" w:cs="Times New Roman"/>
          <w:sz w:val="20"/>
          <w:szCs w:val="20"/>
        </w:rPr>
      </w:pPr>
      <w:r w:rsidRPr="00D56D13">
        <w:rPr>
          <w:rFonts w:ascii="Times New Roman" w:hAnsi="Times New Roman" w:cs="Times New Roman"/>
          <w:sz w:val="20"/>
          <w:szCs w:val="20"/>
          <w:u w:val="single" w:color="000000"/>
        </w:rPr>
        <w:t>En cifras relativas</w:t>
      </w:r>
      <w:r w:rsidRPr="00D56D13">
        <w:rPr>
          <w:rFonts w:ascii="Times New Roman" w:eastAsia="Calibri" w:hAnsi="Times New Roman" w:cs="Times New Roman"/>
          <w:i/>
          <w:sz w:val="20"/>
          <w:szCs w:val="20"/>
        </w:rPr>
        <w:t xml:space="preserve">: </w:t>
      </w:r>
      <w:r w:rsidRPr="00D56D13">
        <w:rPr>
          <w:rFonts w:ascii="Times New Roman" w:hAnsi="Times New Roman" w:cs="Times New Roman"/>
          <w:sz w:val="20"/>
          <w:szCs w:val="20"/>
        </w:rPr>
        <w:t xml:space="preserve">tasa de natalidad menos tasa de mortalidad, expresada </w:t>
      </w:r>
    </w:p>
    <w:p w14:paraId="7C8DEBEF" w14:textId="77777777" w:rsidR="00EB3680" w:rsidRPr="00D56D13" w:rsidRDefault="00EB3680" w:rsidP="00EB3680">
      <w:pPr>
        <w:tabs>
          <w:tab w:val="center" w:pos="3285"/>
        </w:tabs>
        <w:spacing w:line="259" w:lineRule="auto"/>
        <w:jc w:val="both"/>
        <w:rPr>
          <w:rFonts w:ascii="Times New Roman" w:hAnsi="Times New Roman" w:cs="Times New Roman"/>
          <w:sz w:val="20"/>
          <w:szCs w:val="20"/>
        </w:rPr>
      </w:pPr>
      <w:r w:rsidRPr="00D56D13">
        <w:rPr>
          <w:rFonts w:ascii="Times New Roman" w:eastAsia="Calibri" w:hAnsi="Times New Roman" w:cs="Times New Roman"/>
          <w:b/>
          <w:sz w:val="20"/>
          <w:szCs w:val="20"/>
          <w:vertAlign w:val="superscript"/>
        </w:rPr>
        <w:t xml:space="preserve"> </w:t>
      </w:r>
      <w:r w:rsidRPr="00D56D13">
        <w:rPr>
          <w:rFonts w:ascii="Times New Roman" w:eastAsia="Calibri" w:hAnsi="Times New Roman" w:cs="Times New Roman"/>
          <w:b/>
          <w:sz w:val="20"/>
          <w:szCs w:val="20"/>
          <w:vertAlign w:val="superscript"/>
        </w:rPr>
        <w:tab/>
      </w:r>
      <w:r w:rsidRPr="00D56D13">
        <w:rPr>
          <w:rFonts w:ascii="Times New Roman" w:hAnsi="Times New Roman" w:cs="Times New Roman"/>
          <w:sz w:val="20"/>
          <w:szCs w:val="20"/>
        </w:rPr>
        <w:t>en tantos por mil.</w:t>
      </w:r>
      <w:r w:rsidRPr="00D56D13">
        <w:rPr>
          <w:rFonts w:ascii="Times New Roman" w:eastAsia="Calibri" w:hAnsi="Times New Roman" w:cs="Times New Roman"/>
          <w:i/>
          <w:sz w:val="20"/>
          <w:szCs w:val="20"/>
        </w:rPr>
        <w:t xml:space="preserve"> </w:t>
      </w:r>
    </w:p>
    <w:p w14:paraId="635CCF88" w14:textId="47D6CD11" w:rsidR="00EB3680" w:rsidRPr="00D56D13" w:rsidRDefault="00EB3680" w:rsidP="001154BA">
      <w:pPr>
        <w:spacing w:line="259" w:lineRule="auto"/>
        <w:jc w:val="both"/>
        <w:rPr>
          <w:rFonts w:ascii="Times New Roman" w:hAnsi="Times New Roman" w:cs="Times New Roman"/>
          <w:b/>
          <w:sz w:val="20"/>
          <w:szCs w:val="20"/>
        </w:rPr>
      </w:pPr>
      <w:r w:rsidRPr="00D56D13">
        <w:rPr>
          <w:rFonts w:ascii="Times New Roman" w:eastAsia="Arial" w:hAnsi="Times New Roman" w:cs="Times New Roman"/>
          <w:sz w:val="20"/>
          <w:szCs w:val="20"/>
        </w:rPr>
        <w:t xml:space="preserve"> </w:t>
      </w:r>
      <w:r w:rsidRPr="00D56D13">
        <w:rPr>
          <w:rFonts w:ascii="Times New Roman" w:eastAsia="Calibri" w:hAnsi="Times New Roman" w:cs="Times New Roman"/>
          <w:b/>
          <w:sz w:val="20"/>
          <w:szCs w:val="20"/>
        </w:rPr>
        <w:t xml:space="preserve"> </w:t>
      </w:r>
      <w:r w:rsidRPr="00D56D13">
        <w:rPr>
          <w:rFonts w:ascii="Times New Roman" w:eastAsia="Calibri" w:hAnsi="Times New Roman" w:cs="Times New Roman"/>
          <w:i/>
          <w:sz w:val="20"/>
          <w:szCs w:val="20"/>
        </w:rPr>
        <w:t xml:space="preserve"> </w:t>
      </w:r>
    </w:p>
    <w:p w14:paraId="5391383F" w14:textId="77777777" w:rsidR="0046351A" w:rsidRPr="00D56D13" w:rsidRDefault="0046351A" w:rsidP="0046351A">
      <w:pPr>
        <w:jc w:val="both"/>
        <w:rPr>
          <w:rFonts w:ascii="Times New Roman" w:hAnsi="Times New Roman" w:cs="Times New Roman"/>
          <w:sz w:val="20"/>
          <w:szCs w:val="20"/>
        </w:rPr>
      </w:pPr>
    </w:p>
    <w:p w14:paraId="53913840" w14:textId="3D5C9DB6" w:rsidR="001F4EB8" w:rsidRPr="00D56D13" w:rsidRDefault="001154BA" w:rsidP="0046351A">
      <w:pPr>
        <w:spacing w:after="120"/>
        <w:jc w:val="both"/>
        <w:rPr>
          <w:rFonts w:ascii="Times New Roman" w:hAnsi="Times New Roman" w:cs="Times New Roman"/>
          <w:b/>
          <w:sz w:val="20"/>
          <w:szCs w:val="20"/>
        </w:rPr>
      </w:pPr>
      <w:r>
        <w:rPr>
          <w:rFonts w:ascii="Times New Roman" w:hAnsi="Times New Roman" w:cs="Times New Roman"/>
          <w:b/>
          <w:sz w:val="20"/>
          <w:szCs w:val="20"/>
          <w:u w:color="000000"/>
        </w:rPr>
        <w:t>3.1</w:t>
      </w:r>
      <w:r w:rsidR="001F4EB8" w:rsidRPr="00D56D13">
        <w:rPr>
          <w:rFonts w:ascii="Times New Roman" w:hAnsi="Times New Roman" w:cs="Times New Roman"/>
          <w:b/>
          <w:sz w:val="20"/>
          <w:szCs w:val="20"/>
          <w:u w:color="000000"/>
        </w:rPr>
        <w:t>.</w:t>
      </w:r>
      <w:r w:rsidR="001F4EB8" w:rsidRPr="00D56D13">
        <w:rPr>
          <w:rFonts w:ascii="Times New Roman" w:eastAsia="Arial" w:hAnsi="Times New Roman" w:cs="Times New Roman"/>
          <w:b/>
          <w:sz w:val="20"/>
          <w:szCs w:val="20"/>
          <w:u w:color="000000"/>
        </w:rPr>
        <w:t xml:space="preserve"> </w:t>
      </w:r>
      <w:r w:rsidR="001F4EB8" w:rsidRPr="00D56D13">
        <w:rPr>
          <w:rFonts w:ascii="Times New Roman" w:hAnsi="Times New Roman" w:cs="Times New Roman"/>
          <w:b/>
          <w:sz w:val="20"/>
          <w:szCs w:val="20"/>
        </w:rPr>
        <w:t>LOS RÉGIMENES DEMOGRÁFICOS</w:t>
      </w:r>
    </w:p>
    <w:p w14:paraId="2E98F720" w14:textId="625B5094" w:rsidR="00380447" w:rsidRPr="00D56D13" w:rsidRDefault="001F4EB8" w:rsidP="0046351A">
      <w:pPr>
        <w:spacing w:after="120"/>
        <w:jc w:val="both"/>
        <w:rPr>
          <w:rFonts w:ascii="Times New Roman" w:hAnsi="Times New Roman" w:cs="Times New Roman"/>
          <w:sz w:val="20"/>
          <w:szCs w:val="20"/>
        </w:rPr>
      </w:pPr>
      <w:r w:rsidRPr="00D56D13">
        <w:rPr>
          <w:rFonts w:ascii="Times New Roman" w:hAnsi="Times New Roman" w:cs="Times New Roman"/>
          <w:sz w:val="20"/>
          <w:szCs w:val="20"/>
        </w:rPr>
        <w:t>En la evolución del movimiento natural se distinguen distintos regímenes demográficos a lo largo de los cuales la natalidad, la mortalidad y el crecimiento natural prese</w:t>
      </w:r>
      <w:r w:rsidR="0046351A" w:rsidRPr="00D56D13">
        <w:rPr>
          <w:rFonts w:ascii="Times New Roman" w:hAnsi="Times New Roman" w:cs="Times New Roman"/>
          <w:sz w:val="20"/>
          <w:szCs w:val="20"/>
        </w:rPr>
        <w:t xml:space="preserve">ntan rasgos homogéneos. </w:t>
      </w:r>
    </w:p>
    <w:p w14:paraId="642F1880" w14:textId="1A7E43A2" w:rsidR="00380447" w:rsidRPr="00D56D13" w:rsidRDefault="00380447" w:rsidP="001C1433">
      <w:pPr>
        <w:spacing w:after="120"/>
        <w:jc w:val="center"/>
        <w:rPr>
          <w:rFonts w:ascii="Times New Roman" w:hAnsi="Times New Roman" w:cs="Times New Roman"/>
          <w:sz w:val="20"/>
          <w:szCs w:val="20"/>
        </w:rPr>
      </w:pPr>
      <w:r w:rsidRPr="00D56D13">
        <w:rPr>
          <w:rFonts w:ascii="Times New Roman" w:hAnsi="Times New Roman" w:cs="Times New Roman"/>
          <w:noProof/>
          <w:sz w:val="20"/>
          <w:szCs w:val="20"/>
          <w:lang w:val="es-ES"/>
        </w:rPr>
        <w:lastRenderedPageBreak/>
        <w:drawing>
          <wp:inline distT="0" distB="0" distL="0" distR="0" wp14:anchorId="78F557EB" wp14:editId="773AC9CE">
            <wp:extent cx="4323588" cy="1790700"/>
            <wp:effectExtent l="0" t="0" r="0" b="0"/>
            <wp:docPr id="855" name="Picture 855"/>
            <wp:cNvGraphicFramePr/>
            <a:graphic xmlns:a="http://schemas.openxmlformats.org/drawingml/2006/main">
              <a:graphicData uri="http://schemas.openxmlformats.org/drawingml/2006/picture">
                <pic:pic xmlns:pic="http://schemas.openxmlformats.org/drawingml/2006/picture">
                  <pic:nvPicPr>
                    <pic:cNvPr id="855" name="Picture 855"/>
                    <pic:cNvPicPr/>
                  </pic:nvPicPr>
                  <pic:blipFill>
                    <a:blip r:embed="rId8"/>
                    <a:stretch>
                      <a:fillRect/>
                    </a:stretch>
                  </pic:blipFill>
                  <pic:spPr>
                    <a:xfrm>
                      <a:off x="0" y="0"/>
                      <a:ext cx="4323588" cy="1790700"/>
                    </a:xfrm>
                    <a:prstGeom prst="rect">
                      <a:avLst/>
                    </a:prstGeom>
                  </pic:spPr>
                </pic:pic>
              </a:graphicData>
            </a:graphic>
          </wp:inline>
        </w:drawing>
      </w:r>
    </w:p>
    <w:p w14:paraId="7BEEA14E" w14:textId="6731DF4C" w:rsidR="00380447" w:rsidRPr="001154BA" w:rsidRDefault="0046351A" w:rsidP="001154BA">
      <w:pPr>
        <w:spacing w:after="120"/>
        <w:jc w:val="both"/>
        <w:rPr>
          <w:rFonts w:ascii="Times New Roman" w:hAnsi="Times New Roman" w:cs="Times New Roman"/>
          <w:b/>
          <w:i/>
        </w:rPr>
      </w:pPr>
      <w:r w:rsidRPr="00D56D13">
        <w:rPr>
          <w:rFonts w:ascii="Times New Roman" w:hAnsi="Times New Roman" w:cs="Times New Roman"/>
          <w:sz w:val="20"/>
          <w:szCs w:val="20"/>
        </w:rPr>
        <w:t>E</w:t>
      </w:r>
      <w:r w:rsidR="001F4EB8" w:rsidRPr="00D56D13">
        <w:rPr>
          <w:rFonts w:ascii="Times New Roman" w:hAnsi="Times New Roman" w:cs="Times New Roman"/>
          <w:sz w:val="20"/>
          <w:szCs w:val="20"/>
        </w:rPr>
        <w:t xml:space="preserve">stas etapas son: </w:t>
      </w:r>
    </w:p>
    <w:p w14:paraId="53913843" w14:textId="5D4E4B68" w:rsidR="001F4EB8" w:rsidRPr="001154BA" w:rsidRDefault="001154BA" w:rsidP="00C51EA8">
      <w:pPr>
        <w:spacing w:after="60"/>
        <w:jc w:val="both"/>
        <w:rPr>
          <w:rFonts w:ascii="Times New Roman" w:hAnsi="Times New Roman" w:cs="Times New Roman"/>
          <w:b/>
        </w:rPr>
      </w:pPr>
      <w:r w:rsidRPr="001154BA">
        <w:rPr>
          <w:rFonts w:ascii="Times New Roman" w:hAnsi="Times New Roman" w:cs="Times New Roman"/>
          <w:b/>
          <w:u w:color="000000"/>
        </w:rPr>
        <w:t>3.</w:t>
      </w:r>
      <w:r w:rsidR="001F4EB8" w:rsidRPr="001154BA">
        <w:rPr>
          <w:rFonts w:ascii="Times New Roman" w:hAnsi="Times New Roman" w:cs="Times New Roman"/>
          <w:b/>
          <w:u w:color="000000"/>
        </w:rPr>
        <w:t>1.1</w:t>
      </w:r>
      <w:r w:rsidR="000A5B5F" w:rsidRPr="001154BA">
        <w:rPr>
          <w:rFonts w:ascii="Times New Roman" w:hAnsi="Times New Roman" w:cs="Times New Roman"/>
          <w:b/>
          <w:u w:color="000000"/>
        </w:rPr>
        <w:t>.</w:t>
      </w:r>
      <w:r w:rsidR="001F4EB8" w:rsidRPr="001154BA">
        <w:rPr>
          <w:rFonts w:ascii="Times New Roman" w:eastAsia="Arial" w:hAnsi="Times New Roman" w:cs="Times New Roman"/>
          <w:b/>
          <w:u w:color="000000"/>
        </w:rPr>
        <w:t xml:space="preserve"> </w:t>
      </w:r>
      <w:r w:rsidR="001F4EB8" w:rsidRPr="001154BA">
        <w:rPr>
          <w:rFonts w:ascii="Times New Roman" w:hAnsi="Times New Roman" w:cs="Times New Roman"/>
          <w:b/>
        </w:rPr>
        <w:t>E</w:t>
      </w:r>
      <w:r w:rsidR="0046351A" w:rsidRPr="001154BA">
        <w:rPr>
          <w:rFonts w:ascii="Times New Roman" w:hAnsi="Times New Roman" w:cs="Times New Roman"/>
          <w:b/>
        </w:rPr>
        <w:t>l régimen demográfico antiguo (</w:t>
      </w:r>
      <w:r w:rsidR="00415BC0" w:rsidRPr="001154BA">
        <w:rPr>
          <w:rFonts w:ascii="Times New Roman" w:hAnsi="Times New Roman" w:cs="Times New Roman"/>
          <w:b/>
        </w:rPr>
        <w:t>hasta principios del siglo XX).</w:t>
      </w:r>
    </w:p>
    <w:p w14:paraId="53913844" w14:textId="77777777" w:rsidR="001F4EB8" w:rsidRPr="00D56D13" w:rsidRDefault="001F4EB8" w:rsidP="00C51EA8">
      <w:pPr>
        <w:spacing w:after="60"/>
        <w:jc w:val="both"/>
        <w:rPr>
          <w:rFonts w:ascii="Times New Roman" w:hAnsi="Times New Roman" w:cs="Times New Roman"/>
          <w:sz w:val="20"/>
          <w:szCs w:val="20"/>
        </w:rPr>
      </w:pPr>
      <w:r w:rsidRPr="00D56D13">
        <w:rPr>
          <w:rFonts w:ascii="Times New Roman" w:hAnsi="Times New Roman" w:cs="Times New Roman"/>
          <w:b/>
          <w:sz w:val="20"/>
          <w:szCs w:val="20"/>
        </w:rPr>
        <w:t>a)</w:t>
      </w:r>
      <w:r w:rsidRPr="00D56D13">
        <w:rPr>
          <w:rFonts w:ascii="Times New Roman" w:eastAsia="Arial" w:hAnsi="Times New Roman" w:cs="Times New Roman"/>
          <w:b/>
          <w:sz w:val="20"/>
          <w:szCs w:val="20"/>
        </w:rPr>
        <w:t xml:space="preserve"> </w:t>
      </w:r>
      <w:r w:rsidRPr="00D56D13">
        <w:rPr>
          <w:rFonts w:ascii="Times New Roman" w:hAnsi="Times New Roman" w:cs="Times New Roman"/>
          <w:b/>
          <w:sz w:val="20"/>
          <w:szCs w:val="20"/>
        </w:rPr>
        <w:t>La natalidad</w:t>
      </w:r>
      <w:r w:rsidR="000A5B5F" w:rsidRPr="00D56D13">
        <w:rPr>
          <w:rFonts w:ascii="Times New Roman" w:hAnsi="Times New Roman" w:cs="Times New Roman"/>
          <w:sz w:val="20"/>
          <w:szCs w:val="20"/>
        </w:rPr>
        <w:t xml:space="preserve"> </w:t>
      </w:r>
      <w:r w:rsidR="000A5B5F" w:rsidRPr="00D56D13">
        <w:rPr>
          <w:rFonts w:ascii="Times New Roman" w:hAnsi="Times New Roman" w:cs="Times New Roman"/>
          <w:b/>
          <w:sz w:val="20"/>
          <w:szCs w:val="20"/>
        </w:rPr>
        <w:t>se mantiene muy alta</w:t>
      </w:r>
      <w:r w:rsidR="000A5B5F" w:rsidRPr="00D56D13">
        <w:rPr>
          <w:rFonts w:ascii="Times New Roman" w:hAnsi="Times New Roman" w:cs="Times New Roman"/>
          <w:sz w:val="20"/>
          <w:szCs w:val="20"/>
        </w:rPr>
        <w:t xml:space="preserve"> hasta</w:t>
      </w:r>
      <w:r w:rsidRPr="00D56D13">
        <w:rPr>
          <w:rFonts w:ascii="Times New Roman" w:hAnsi="Times New Roman" w:cs="Times New Roman"/>
          <w:sz w:val="20"/>
          <w:szCs w:val="20"/>
        </w:rPr>
        <w:t xml:space="preserve"> principios del siglo XX, aunque fue disminuyendo a partir de finales de</w:t>
      </w:r>
      <w:r w:rsidR="000A5B5F" w:rsidRPr="00D56D13">
        <w:rPr>
          <w:rFonts w:ascii="Times New Roman" w:hAnsi="Times New Roman" w:cs="Times New Roman"/>
          <w:sz w:val="20"/>
          <w:szCs w:val="20"/>
        </w:rPr>
        <w:t>l siglo XIX. Las causas que lo explican son principalmente e</w:t>
      </w:r>
      <w:r w:rsidRPr="00D56D13">
        <w:rPr>
          <w:rFonts w:ascii="Times New Roman" w:hAnsi="Times New Roman" w:cs="Times New Roman"/>
          <w:sz w:val="20"/>
          <w:szCs w:val="20"/>
        </w:rPr>
        <w:t xml:space="preserve">l predominio de una </w:t>
      </w:r>
      <w:r w:rsidR="000A5B5F" w:rsidRPr="00D56D13">
        <w:rPr>
          <w:rFonts w:ascii="Times New Roman" w:hAnsi="Times New Roman" w:cs="Times New Roman"/>
          <w:sz w:val="20"/>
          <w:szCs w:val="20"/>
        </w:rPr>
        <w:t>economía y una sociedad rurales</w:t>
      </w:r>
      <w:r w:rsidRPr="00D56D13">
        <w:rPr>
          <w:rFonts w:ascii="Times New Roman" w:hAnsi="Times New Roman" w:cs="Times New Roman"/>
          <w:sz w:val="20"/>
          <w:szCs w:val="20"/>
        </w:rPr>
        <w:t xml:space="preserve"> </w:t>
      </w:r>
      <w:r w:rsidR="000A5B5F" w:rsidRPr="00D56D13">
        <w:rPr>
          <w:rFonts w:ascii="Times New Roman" w:hAnsi="Times New Roman" w:cs="Times New Roman"/>
          <w:sz w:val="20"/>
          <w:szCs w:val="20"/>
        </w:rPr>
        <w:t>(</w:t>
      </w:r>
      <w:r w:rsidRPr="00D56D13">
        <w:rPr>
          <w:rFonts w:ascii="Times New Roman" w:hAnsi="Times New Roman" w:cs="Times New Roman"/>
          <w:sz w:val="20"/>
          <w:szCs w:val="20"/>
        </w:rPr>
        <w:t>donde los hijos empezaban a trabajar pronto ya que eran baratos de mantener y aseg</w:t>
      </w:r>
      <w:r w:rsidR="000A5B5F" w:rsidRPr="00D56D13">
        <w:rPr>
          <w:rFonts w:ascii="Times New Roman" w:hAnsi="Times New Roman" w:cs="Times New Roman"/>
          <w:sz w:val="20"/>
          <w:szCs w:val="20"/>
        </w:rPr>
        <w:t>uraban el futuro de los padres) y la inexistencia de métodos eficaces para controlar los nacimientos</w:t>
      </w:r>
      <w:r w:rsidR="00C51EA8" w:rsidRPr="00D56D13">
        <w:rPr>
          <w:rFonts w:ascii="Times New Roman" w:hAnsi="Times New Roman" w:cs="Times New Roman"/>
          <w:sz w:val="20"/>
          <w:szCs w:val="20"/>
        </w:rPr>
        <w:t>.</w:t>
      </w:r>
    </w:p>
    <w:p w14:paraId="53913845" w14:textId="77777777" w:rsidR="001F4EB8" w:rsidRPr="00D56D13" w:rsidRDefault="001F4EB8" w:rsidP="00C51EA8">
      <w:pPr>
        <w:spacing w:after="60"/>
        <w:jc w:val="both"/>
        <w:rPr>
          <w:rFonts w:ascii="Times New Roman" w:hAnsi="Times New Roman" w:cs="Times New Roman"/>
          <w:sz w:val="20"/>
          <w:szCs w:val="20"/>
        </w:rPr>
      </w:pPr>
      <w:r w:rsidRPr="00D56D13">
        <w:rPr>
          <w:rFonts w:ascii="Times New Roman" w:hAnsi="Times New Roman" w:cs="Times New Roman"/>
          <w:b/>
          <w:sz w:val="20"/>
          <w:szCs w:val="20"/>
        </w:rPr>
        <w:t>b)</w:t>
      </w:r>
      <w:r w:rsidRPr="00D56D13">
        <w:rPr>
          <w:rFonts w:ascii="Times New Roman" w:eastAsia="Arial" w:hAnsi="Times New Roman" w:cs="Times New Roman"/>
          <w:b/>
          <w:sz w:val="20"/>
          <w:szCs w:val="20"/>
        </w:rPr>
        <w:t xml:space="preserve"> </w:t>
      </w:r>
      <w:r w:rsidRPr="00D56D13">
        <w:rPr>
          <w:rFonts w:ascii="Times New Roman" w:hAnsi="Times New Roman" w:cs="Times New Roman"/>
          <w:b/>
          <w:sz w:val="20"/>
          <w:szCs w:val="20"/>
        </w:rPr>
        <w:t>La mortalidad</w:t>
      </w:r>
      <w:r w:rsidRPr="00D56D13">
        <w:rPr>
          <w:rFonts w:ascii="Times New Roman" w:hAnsi="Times New Roman" w:cs="Times New Roman"/>
          <w:sz w:val="20"/>
          <w:szCs w:val="20"/>
        </w:rPr>
        <w:t xml:space="preserve"> </w:t>
      </w:r>
      <w:r w:rsidRPr="00D56D13">
        <w:rPr>
          <w:rFonts w:ascii="Times New Roman" w:hAnsi="Times New Roman" w:cs="Times New Roman"/>
          <w:b/>
          <w:sz w:val="20"/>
          <w:szCs w:val="20"/>
        </w:rPr>
        <w:t>era alta y oscilante</w:t>
      </w:r>
      <w:r w:rsidR="00C51EA8" w:rsidRPr="00D56D13">
        <w:rPr>
          <w:rFonts w:ascii="Times New Roman" w:hAnsi="Times New Roman" w:cs="Times New Roman"/>
          <w:sz w:val="20"/>
          <w:szCs w:val="20"/>
        </w:rPr>
        <w:t>,</w:t>
      </w:r>
      <w:r w:rsidRPr="00D56D13">
        <w:rPr>
          <w:rFonts w:ascii="Times New Roman" w:hAnsi="Times New Roman" w:cs="Times New Roman"/>
          <w:sz w:val="20"/>
          <w:szCs w:val="20"/>
        </w:rPr>
        <w:t xml:space="preserve"> pero a partir de 1870 experimentó un ligero descenso. Sus causas eran el bajo nivel de vida y las precarias condiciones médicas y sanitarias. </w:t>
      </w:r>
      <w:r w:rsidR="00C51EA8" w:rsidRPr="00D56D13">
        <w:rPr>
          <w:rFonts w:ascii="Times New Roman" w:hAnsi="Times New Roman" w:cs="Times New Roman"/>
          <w:sz w:val="20"/>
          <w:szCs w:val="20"/>
        </w:rPr>
        <w:t>L</w:t>
      </w:r>
      <w:r w:rsidRPr="00D56D13">
        <w:rPr>
          <w:rFonts w:ascii="Times New Roman" w:hAnsi="Times New Roman" w:cs="Times New Roman"/>
          <w:sz w:val="20"/>
          <w:szCs w:val="20"/>
        </w:rPr>
        <w:t xml:space="preserve">a dieta era escasa y desequilibrada por la falta de proteínas. Como consecuencia la mayoría de </w:t>
      </w:r>
      <w:r w:rsidR="00C51EA8" w:rsidRPr="00D56D13">
        <w:rPr>
          <w:rFonts w:ascii="Times New Roman" w:hAnsi="Times New Roman" w:cs="Times New Roman"/>
          <w:sz w:val="20"/>
          <w:szCs w:val="20"/>
        </w:rPr>
        <w:t>la población estaba malnutrida. Eran recurrentes l</w:t>
      </w:r>
      <w:r w:rsidRPr="00D56D13">
        <w:rPr>
          <w:rFonts w:ascii="Times New Roman" w:hAnsi="Times New Roman" w:cs="Times New Roman"/>
          <w:sz w:val="20"/>
          <w:szCs w:val="20"/>
        </w:rPr>
        <w:t>as enfermedades infecciosas trasmitidas a través del aire y el agua, que se veían favorecida por el atraso de la m</w:t>
      </w:r>
      <w:r w:rsidR="00C51EA8" w:rsidRPr="00D56D13">
        <w:rPr>
          <w:rFonts w:ascii="Times New Roman" w:hAnsi="Times New Roman" w:cs="Times New Roman"/>
          <w:sz w:val="20"/>
          <w:szCs w:val="20"/>
        </w:rPr>
        <w:t xml:space="preserve">edicina y la falta de higiene. </w:t>
      </w:r>
      <w:r w:rsidRPr="00D56D13">
        <w:rPr>
          <w:rFonts w:ascii="Times New Roman" w:hAnsi="Times New Roman" w:cs="Times New Roman"/>
          <w:sz w:val="20"/>
          <w:szCs w:val="20"/>
        </w:rPr>
        <w:t xml:space="preserve">Además, había momentos de mortalidad catastrófica por epidemias, guerras y malas cosechas, que provocan la subida del precio y el hambre y la muerte de aquellos que no podían pagarlo. La mortalidad infantil era elevada por infecciones y desnutrición. </w:t>
      </w:r>
    </w:p>
    <w:p w14:paraId="53913846" w14:textId="77777777" w:rsidR="008730D5" w:rsidRPr="00D56D13" w:rsidRDefault="001F4EB8" w:rsidP="008730D5">
      <w:pPr>
        <w:spacing w:after="120"/>
        <w:jc w:val="both"/>
        <w:rPr>
          <w:rFonts w:ascii="Times New Roman" w:hAnsi="Times New Roman" w:cs="Times New Roman"/>
          <w:sz w:val="20"/>
          <w:szCs w:val="20"/>
        </w:rPr>
      </w:pPr>
      <w:r w:rsidRPr="00D56D13">
        <w:rPr>
          <w:rFonts w:ascii="Times New Roman" w:hAnsi="Times New Roman" w:cs="Times New Roman"/>
          <w:b/>
          <w:sz w:val="20"/>
          <w:szCs w:val="20"/>
        </w:rPr>
        <w:t>c)</w:t>
      </w:r>
      <w:r w:rsidRPr="00D56D13">
        <w:rPr>
          <w:rFonts w:ascii="Times New Roman" w:eastAsia="Arial" w:hAnsi="Times New Roman" w:cs="Times New Roman"/>
          <w:sz w:val="20"/>
          <w:szCs w:val="20"/>
        </w:rPr>
        <w:t xml:space="preserve"> </w:t>
      </w:r>
      <w:r w:rsidRPr="00D56D13">
        <w:rPr>
          <w:rFonts w:ascii="Times New Roman" w:hAnsi="Times New Roman" w:cs="Times New Roman"/>
          <w:sz w:val="20"/>
          <w:szCs w:val="20"/>
        </w:rPr>
        <w:t xml:space="preserve">Como resultado de las altas tasas de natalidad y mortalidad, el </w:t>
      </w:r>
      <w:r w:rsidRPr="00D56D13">
        <w:rPr>
          <w:rFonts w:ascii="Times New Roman" w:hAnsi="Times New Roman" w:cs="Times New Roman"/>
          <w:b/>
          <w:sz w:val="20"/>
          <w:szCs w:val="20"/>
        </w:rPr>
        <w:t>crecimiento natural era bajo</w:t>
      </w:r>
      <w:r w:rsidRPr="00D56D13">
        <w:rPr>
          <w:rFonts w:ascii="Times New Roman" w:hAnsi="Times New Roman" w:cs="Times New Roman"/>
          <w:sz w:val="20"/>
          <w:szCs w:val="20"/>
        </w:rPr>
        <w:t xml:space="preserve">, con movimientos de crecimiento negativo. </w:t>
      </w:r>
    </w:p>
    <w:p w14:paraId="53913847" w14:textId="52FE4D83" w:rsidR="001F4EB8" w:rsidRPr="001154BA" w:rsidRDefault="001154BA" w:rsidP="008730D5">
      <w:pPr>
        <w:spacing w:after="60"/>
        <w:jc w:val="both"/>
        <w:rPr>
          <w:rFonts w:ascii="Times New Roman" w:hAnsi="Times New Roman" w:cs="Times New Roman"/>
          <w:b/>
        </w:rPr>
      </w:pPr>
      <w:r w:rsidRPr="001154BA">
        <w:rPr>
          <w:rFonts w:ascii="Times New Roman" w:hAnsi="Times New Roman" w:cs="Times New Roman"/>
          <w:b/>
          <w:u w:color="000000"/>
        </w:rPr>
        <w:t>3.</w:t>
      </w:r>
      <w:r w:rsidR="001F4EB8" w:rsidRPr="001154BA">
        <w:rPr>
          <w:rFonts w:ascii="Times New Roman" w:hAnsi="Times New Roman" w:cs="Times New Roman"/>
          <w:b/>
          <w:u w:color="000000"/>
        </w:rPr>
        <w:t>1.2</w:t>
      </w:r>
      <w:r w:rsidR="008730D5" w:rsidRPr="001154BA">
        <w:rPr>
          <w:rFonts w:ascii="Times New Roman" w:hAnsi="Times New Roman" w:cs="Times New Roman"/>
          <w:b/>
          <w:u w:color="000000"/>
        </w:rPr>
        <w:t>.</w:t>
      </w:r>
      <w:r w:rsidR="001F4EB8" w:rsidRPr="001154BA">
        <w:rPr>
          <w:rFonts w:ascii="Times New Roman" w:eastAsia="Arial" w:hAnsi="Times New Roman" w:cs="Times New Roman"/>
          <w:b/>
          <w:u w:color="000000"/>
        </w:rPr>
        <w:t xml:space="preserve"> </w:t>
      </w:r>
      <w:r w:rsidR="001F4EB8" w:rsidRPr="001154BA">
        <w:rPr>
          <w:rFonts w:ascii="Times New Roman" w:hAnsi="Times New Roman" w:cs="Times New Roman"/>
          <w:b/>
        </w:rPr>
        <w:t>L</w:t>
      </w:r>
      <w:r w:rsidR="008730D5" w:rsidRPr="001154BA">
        <w:rPr>
          <w:rFonts w:ascii="Times New Roman" w:hAnsi="Times New Roman" w:cs="Times New Roman"/>
          <w:b/>
        </w:rPr>
        <w:t>a transición demográfica:</w:t>
      </w:r>
      <w:r w:rsidR="001F4EB8" w:rsidRPr="001154BA">
        <w:rPr>
          <w:rFonts w:ascii="Times New Roman" w:hAnsi="Times New Roman" w:cs="Times New Roman"/>
          <w:b/>
        </w:rPr>
        <w:t xml:space="preserve"> 1900-1975</w:t>
      </w:r>
      <w:r w:rsidR="001F4EB8" w:rsidRPr="001154BA">
        <w:rPr>
          <w:rFonts w:ascii="Times New Roman" w:hAnsi="Times New Roman" w:cs="Times New Roman"/>
          <w:b/>
          <w:u w:color="000000"/>
        </w:rPr>
        <w:t xml:space="preserve"> </w:t>
      </w:r>
    </w:p>
    <w:p w14:paraId="53913848" w14:textId="77777777" w:rsidR="008730D5" w:rsidRPr="00D56D13" w:rsidRDefault="008730D5" w:rsidP="00077921">
      <w:pPr>
        <w:spacing w:after="60"/>
        <w:jc w:val="both"/>
        <w:rPr>
          <w:rFonts w:ascii="Times New Roman" w:hAnsi="Times New Roman" w:cs="Times New Roman"/>
          <w:sz w:val="20"/>
          <w:szCs w:val="20"/>
        </w:rPr>
      </w:pPr>
      <w:r w:rsidRPr="00D56D13">
        <w:rPr>
          <w:rFonts w:ascii="Times New Roman" w:hAnsi="Times New Roman" w:cs="Times New Roman"/>
          <w:b/>
          <w:sz w:val="20"/>
          <w:szCs w:val="20"/>
        </w:rPr>
        <w:t>a)</w:t>
      </w:r>
      <w:r w:rsidRPr="00D56D13">
        <w:rPr>
          <w:rFonts w:ascii="Times New Roman" w:eastAsia="Arial" w:hAnsi="Times New Roman" w:cs="Times New Roman"/>
          <w:b/>
          <w:sz w:val="20"/>
          <w:szCs w:val="20"/>
        </w:rPr>
        <w:t xml:space="preserve"> </w:t>
      </w:r>
      <w:r w:rsidRPr="00D56D13">
        <w:rPr>
          <w:rFonts w:ascii="Times New Roman" w:hAnsi="Times New Roman" w:cs="Times New Roman"/>
          <w:b/>
          <w:sz w:val="20"/>
          <w:szCs w:val="20"/>
        </w:rPr>
        <w:t>La natalidad</w:t>
      </w:r>
      <w:r w:rsidRPr="00D56D13">
        <w:rPr>
          <w:rFonts w:ascii="Times New Roman" w:hAnsi="Times New Roman" w:cs="Times New Roman"/>
          <w:sz w:val="20"/>
          <w:szCs w:val="20"/>
        </w:rPr>
        <w:t xml:space="preserve"> </w:t>
      </w:r>
      <w:r w:rsidRPr="00D56D13">
        <w:rPr>
          <w:rFonts w:ascii="Times New Roman" w:hAnsi="Times New Roman" w:cs="Times New Roman"/>
          <w:b/>
          <w:sz w:val="20"/>
          <w:szCs w:val="20"/>
        </w:rPr>
        <w:t>descendió de forma suave y discontinua.</w:t>
      </w:r>
      <w:r w:rsidRPr="00D56D13">
        <w:rPr>
          <w:rFonts w:ascii="Times New Roman" w:hAnsi="Times New Roman" w:cs="Times New Roman"/>
          <w:sz w:val="20"/>
          <w:szCs w:val="20"/>
        </w:rPr>
        <w:t xml:space="preserve"> Se alternan períodos de mayor descenso y épocas de recuperaciones. Los descensos más significativos se dan durante la crisis de 1929, entre 1930 y 1936 debido a la inestabilidad de la II República y en la época de la Guerra civil y Postguerra (1936-1955). </w:t>
      </w:r>
      <w:r w:rsidR="00077921" w:rsidRPr="00D56D13">
        <w:rPr>
          <w:rFonts w:ascii="Times New Roman" w:hAnsi="Times New Roman" w:cs="Times New Roman"/>
          <w:sz w:val="20"/>
          <w:szCs w:val="20"/>
        </w:rPr>
        <w:t>Los mayores crecimientos de la natalidad se dan en los años 20 y especialmente entre 1956 y 1965, en el llamado “baby boom” español.</w:t>
      </w:r>
    </w:p>
    <w:p w14:paraId="53913849" w14:textId="77777777" w:rsidR="00077921" w:rsidRPr="00D56D13" w:rsidRDefault="008730D5" w:rsidP="00077921">
      <w:pPr>
        <w:spacing w:after="60"/>
        <w:jc w:val="both"/>
        <w:rPr>
          <w:rFonts w:ascii="Times New Roman" w:hAnsi="Times New Roman" w:cs="Times New Roman"/>
          <w:sz w:val="20"/>
          <w:szCs w:val="20"/>
        </w:rPr>
      </w:pPr>
      <w:r w:rsidRPr="00D56D13">
        <w:rPr>
          <w:rFonts w:ascii="Times New Roman" w:hAnsi="Times New Roman" w:cs="Times New Roman"/>
          <w:b/>
          <w:sz w:val="20"/>
          <w:szCs w:val="20"/>
        </w:rPr>
        <w:t>b)</w:t>
      </w:r>
      <w:r w:rsidRPr="00D56D13">
        <w:rPr>
          <w:rFonts w:ascii="Times New Roman" w:eastAsia="Arial" w:hAnsi="Times New Roman" w:cs="Times New Roman"/>
          <w:b/>
          <w:sz w:val="20"/>
          <w:szCs w:val="20"/>
        </w:rPr>
        <w:t xml:space="preserve"> </w:t>
      </w:r>
      <w:r w:rsidR="00077921" w:rsidRPr="00D56D13">
        <w:rPr>
          <w:rFonts w:ascii="Times New Roman" w:hAnsi="Times New Roman" w:cs="Times New Roman"/>
          <w:sz w:val="20"/>
          <w:szCs w:val="20"/>
        </w:rPr>
        <w:t xml:space="preserve">La mortalidad descendió de forma constante y continua, excepto en 1918 debido a la epidemia de gripe y durante la Guerra Civil. Las causas principales de este descenso fueron los avances médicos (vacunas, mayor higiene, seguridad </w:t>
      </w:r>
      <w:proofErr w:type="gramStart"/>
      <w:r w:rsidR="00077921" w:rsidRPr="00D56D13">
        <w:rPr>
          <w:rFonts w:ascii="Times New Roman" w:hAnsi="Times New Roman" w:cs="Times New Roman"/>
          <w:sz w:val="20"/>
          <w:szCs w:val="20"/>
        </w:rPr>
        <w:t>social,…</w:t>
      </w:r>
      <w:proofErr w:type="gramEnd"/>
      <w:r w:rsidR="00077921" w:rsidRPr="00D56D13">
        <w:rPr>
          <w:rFonts w:ascii="Times New Roman" w:hAnsi="Times New Roman" w:cs="Times New Roman"/>
          <w:sz w:val="20"/>
          <w:szCs w:val="20"/>
        </w:rPr>
        <w:t xml:space="preserve">) el aumento del nivel de vida (desaparece la malnutrición)y la elevación del nivel educativo y cultural. La mortalidad infantil disminuyó durante esta etapa, gracias a los progresos de la pediatría y de la alimentación infantil. </w:t>
      </w:r>
    </w:p>
    <w:p w14:paraId="5391384A" w14:textId="77777777" w:rsidR="008730D5" w:rsidRPr="00D56D13" w:rsidRDefault="008730D5" w:rsidP="008730D5">
      <w:pPr>
        <w:spacing w:after="120"/>
        <w:jc w:val="both"/>
        <w:rPr>
          <w:rFonts w:ascii="Times New Roman" w:hAnsi="Times New Roman" w:cs="Times New Roman"/>
          <w:sz w:val="20"/>
          <w:szCs w:val="20"/>
        </w:rPr>
      </w:pPr>
      <w:r w:rsidRPr="00D56D13">
        <w:rPr>
          <w:rFonts w:ascii="Times New Roman" w:hAnsi="Times New Roman" w:cs="Times New Roman"/>
          <w:b/>
          <w:sz w:val="20"/>
          <w:szCs w:val="20"/>
        </w:rPr>
        <w:t>c)</w:t>
      </w:r>
      <w:r w:rsidRPr="00D56D13">
        <w:rPr>
          <w:rFonts w:ascii="Times New Roman" w:eastAsia="Arial" w:hAnsi="Times New Roman" w:cs="Times New Roman"/>
          <w:sz w:val="20"/>
          <w:szCs w:val="20"/>
        </w:rPr>
        <w:t xml:space="preserve"> </w:t>
      </w:r>
      <w:r w:rsidRPr="00D56D13">
        <w:rPr>
          <w:rFonts w:ascii="Times New Roman" w:hAnsi="Times New Roman" w:cs="Times New Roman"/>
          <w:sz w:val="20"/>
          <w:szCs w:val="20"/>
        </w:rPr>
        <w:t xml:space="preserve">Como </w:t>
      </w:r>
      <w:r w:rsidR="00077921" w:rsidRPr="00D56D13">
        <w:rPr>
          <w:rFonts w:ascii="Times New Roman" w:hAnsi="Times New Roman" w:cs="Times New Roman"/>
          <w:sz w:val="20"/>
          <w:szCs w:val="20"/>
        </w:rPr>
        <w:t>consecuencia</w:t>
      </w:r>
      <w:r w:rsidRPr="00D56D13">
        <w:rPr>
          <w:rFonts w:ascii="Times New Roman" w:hAnsi="Times New Roman" w:cs="Times New Roman"/>
          <w:sz w:val="20"/>
          <w:szCs w:val="20"/>
        </w:rPr>
        <w:t xml:space="preserve">, el </w:t>
      </w:r>
      <w:r w:rsidRPr="00D56D13">
        <w:rPr>
          <w:rFonts w:ascii="Times New Roman" w:hAnsi="Times New Roman" w:cs="Times New Roman"/>
          <w:b/>
          <w:sz w:val="20"/>
          <w:szCs w:val="20"/>
        </w:rPr>
        <w:t xml:space="preserve">crecimiento natural </w:t>
      </w:r>
      <w:r w:rsidR="00077921" w:rsidRPr="00D56D13">
        <w:rPr>
          <w:rFonts w:ascii="Times New Roman" w:hAnsi="Times New Roman" w:cs="Times New Roman"/>
          <w:b/>
          <w:sz w:val="20"/>
          <w:szCs w:val="20"/>
        </w:rPr>
        <w:t xml:space="preserve">de la transición demográfica fue alto, </w:t>
      </w:r>
      <w:r w:rsidR="00077921" w:rsidRPr="00D56D13">
        <w:rPr>
          <w:rFonts w:ascii="Times New Roman" w:hAnsi="Times New Roman" w:cs="Times New Roman"/>
          <w:sz w:val="20"/>
          <w:szCs w:val="20"/>
        </w:rPr>
        <w:t>especialmente entre 1920 y 1965, reduciéndose paulatinamente desde esos años hasta la actualidad.</w:t>
      </w:r>
    </w:p>
    <w:p w14:paraId="5391384B" w14:textId="15572B55" w:rsidR="00516577" w:rsidRPr="001154BA" w:rsidRDefault="001154BA" w:rsidP="00516577">
      <w:pPr>
        <w:spacing w:after="60"/>
        <w:jc w:val="both"/>
        <w:rPr>
          <w:rFonts w:ascii="Times New Roman" w:hAnsi="Times New Roman" w:cs="Times New Roman"/>
          <w:b/>
        </w:rPr>
      </w:pPr>
      <w:r w:rsidRPr="001154BA">
        <w:rPr>
          <w:rFonts w:ascii="Times New Roman" w:hAnsi="Times New Roman" w:cs="Times New Roman"/>
          <w:b/>
          <w:u w:color="000000"/>
        </w:rPr>
        <w:t>3.</w:t>
      </w:r>
      <w:r w:rsidR="00516577" w:rsidRPr="001154BA">
        <w:rPr>
          <w:rFonts w:ascii="Times New Roman" w:hAnsi="Times New Roman" w:cs="Times New Roman"/>
          <w:b/>
          <w:u w:color="000000"/>
        </w:rPr>
        <w:t>1.3.</w:t>
      </w:r>
      <w:r w:rsidR="00516577" w:rsidRPr="001154BA">
        <w:rPr>
          <w:rFonts w:ascii="Times New Roman" w:eastAsia="Arial" w:hAnsi="Times New Roman" w:cs="Times New Roman"/>
          <w:b/>
          <w:u w:color="000000"/>
        </w:rPr>
        <w:t xml:space="preserve"> El régimen demográfico actual: desde </w:t>
      </w:r>
      <w:r w:rsidR="00516577" w:rsidRPr="001154BA">
        <w:rPr>
          <w:rFonts w:ascii="Times New Roman" w:hAnsi="Times New Roman" w:cs="Times New Roman"/>
          <w:b/>
        </w:rPr>
        <w:t>1975</w:t>
      </w:r>
      <w:r w:rsidR="00516577" w:rsidRPr="001154BA">
        <w:rPr>
          <w:rFonts w:ascii="Times New Roman" w:hAnsi="Times New Roman" w:cs="Times New Roman"/>
          <w:b/>
          <w:u w:color="000000"/>
        </w:rPr>
        <w:t xml:space="preserve"> hasta la actualidad</w:t>
      </w:r>
    </w:p>
    <w:p w14:paraId="5391384C" w14:textId="77777777" w:rsidR="00516577" w:rsidRPr="00D56D13" w:rsidRDefault="00516577" w:rsidP="003B20CC">
      <w:pPr>
        <w:spacing w:after="60"/>
        <w:jc w:val="both"/>
        <w:rPr>
          <w:rFonts w:ascii="Times New Roman" w:hAnsi="Times New Roman" w:cs="Times New Roman"/>
          <w:sz w:val="20"/>
          <w:szCs w:val="20"/>
        </w:rPr>
      </w:pPr>
      <w:r w:rsidRPr="00D56D13">
        <w:rPr>
          <w:rFonts w:ascii="Times New Roman" w:hAnsi="Times New Roman" w:cs="Times New Roman"/>
          <w:b/>
          <w:sz w:val="20"/>
          <w:szCs w:val="20"/>
        </w:rPr>
        <w:t>a)</w:t>
      </w:r>
      <w:r w:rsidRPr="00D56D13">
        <w:rPr>
          <w:rFonts w:ascii="Times New Roman" w:eastAsia="Arial" w:hAnsi="Times New Roman" w:cs="Times New Roman"/>
          <w:b/>
          <w:sz w:val="20"/>
          <w:szCs w:val="20"/>
        </w:rPr>
        <w:t xml:space="preserve"> </w:t>
      </w:r>
      <w:r w:rsidRPr="00D56D13">
        <w:rPr>
          <w:rFonts w:ascii="Times New Roman" w:hAnsi="Times New Roman" w:cs="Times New Roman"/>
          <w:b/>
          <w:sz w:val="20"/>
          <w:szCs w:val="20"/>
        </w:rPr>
        <w:t>La natalidad</w:t>
      </w:r>
      <w:r w:rsidRPr="00D56D13">
        <w:rPr>
          <w:rFonts w:ascii="Times New Roman" w:hAnsi="Times New Roman" w:cs="Times New Roman"/>
          <w:sz w:val="20"/>
          <w:szCs w:val="20"/>
        </w:rPr>
        <w:t xml:space="preserve"> </w:t>
      </w:r>
      <w:r w:rsidRPr="00D56D13">
        <w:rPr>
          <w:rFonts w:ascii="Times New Roman" w:hAnsi="Times New Roman" w:cs="Times New Roman"/>
          <w:b/>
          <w:sz w:val="20"/>
          <w:szCs w:val="20"/>
        </w:rPr>
        <w:t xml:space="preserve">desciende de forma significativa, </w:t>
      </w:r>
      <w:r w:rsidRPr="00D56D13">
        <w:rPr>
          <w:rFonts w:ascii="Times New Roman" w:hAnsi="Times New Roman" w:cs="Times New Roman"/>
          <w:sz w:val="20"/>
          <w:szCs w:val="20"/>
        </w:rPr>
        <w:t>mostrando en algunos momentos verdaderos signos de hundimiento. Las causas principales comienzan con el efecto de la crisis de 1975, que provocó un aumento del paro y un retraso en la edad del matrimonio. A partir de 1980, el alto precio de la vivienda obliga a los jóvenes a vivir con los padres, y existe una precariedad laboral que contribuye a este descenso de la natalidad. Otra causa es el cambio de mentalidad, que se refleja en la disminución de la influencia religiosa, el uso de los anticonceptivos, la despenalización del aborto y la creciente incorporación de las mujeres al trabajo, y los nuevos modelos familiares, donde el aumento del nivel de vida y del nivel cultural conduce a una preferencia del consumo sobre los hijos,</w:t>
      </w:r>
      <w:r w:rsidR="003B20CC" w:rsidRPr="00D56D13">
        <w:rPr>
          <w:rFonts w:ascii="Times New Roman" w:hAnsi="Times New Roman" w:cs="Times New Roman"/>
          <w:sz w:val="20"/>
          <w:szCs w:val="20"/>
        </w:rPr>
        <w:t xml:space="preserve"> </w:t>
      </w:r>
      <w:r w:rsidRPr="00D56D13">
        <w:rPr>
          <w:rFonts w:ascii="Times New Roman" w:hAnsi="Times New Roman" w:cs="Times New Roman"/>
          <w:sz w:val="20"/>
          <w:szCs w:val="20"/>
        </w:rPr>
        <w:t xml:space="preserve">ya que éstos ya no son vistos como seguro de vejez de los </w:t>
      </w:r>
      <w:proofErr w:type="gramStart"/>
      <w:r w:rsidRPr="00D56D13">
        <w:rPr>
          <w:rFonts w:ascii="Times New Roman" w:hAnsi="Times New Roman" w:cs="Times New Roman"/>
          <w:sz w:val="20"/>
          <w:szCs w:val="20"/>
        </w:rPr>
        <w:t>padres</w:t>
      </w:r>
      <w:proofErr w:type="gramEnd"/>
      <w:r w:rsidRPr="00D56D13">
        <w:rPr>
          <w:rFonts w:ascii="Times New Roman" w:hAnsi="Times New Roman" w:cs="Times New Roman"/>
          <w:sz w:val="20"/>
          <w:szCs w:val="20"/>
        </w:rPr>
        <w:t xml:space="preserve"> sino que aprecian su formación y bienestar. </w:t>
      </w:r>
    </w:p>
    <w:p w14:paraId="5391384D" w14:textId="77777777" w:rsidR="00516577" w:rsidRPr="00D56D13" w:rsidRDefault="00516577" w:rsidP="003B20CC">
      <w:pPr>
        <w:spacing w:after="60"/>
        <w:jc w:val="both"/>
        <w:rPr>
          <w:rFonts w:ascii="Times New Roman" w:hAnsi="Times New Roman" w:cs="Times New Roman"/>
          <w:sz w:val="20"/>
          <w:szCs w:val="20"/>
        </w:rPr>
      </w:pPr>
      <w:r w:rsidRPr="00D56D13">
        <w:rPr>
          <w:rFonts w:ascii="Times New Roman" w:hAnsi="Times New Roman" w:cs="Times New Roman"/>
          <w:b/>
          <w:sz w:val="20"/>
          <w:szCs w:val="20"/>
        </w:rPr>
        <w:t>b)</w:t>
      </w:r>
      <w:r w:rsidRPr="00D56D13">
        <w:rPr>
          <w:rFonts w:ascii="Times New Roman" w:eastAsia="Arial" w:hAnsi="Times New Roman" w:cs="Times New Roman"/>
          <w:b/>
          <w:sz w:val="20"/>
          <w:szCs w:val="20"/>
        </w:rPr>
        <w:t xml:space="preserve"> </w:t>
      </w:r>
      <w:r w:rsidRPr="00D56D13">
        <w:rPr>
          <w:rFonts w:ascii="Times New Roman" w:hAnsi="Times New Roman" w:cs="Times New Roman"/>
          <w:b/>
          <w:sz w:val="20"/>
          <w:szCs w:val="20"/>
        </w:rPr>
        <w:t xml:space="preserve">La mortalidad se mantiene </w:t>
      </w:r>
      <w:proofErr w:type="gramStart"/>
      <w:r w:rsidRPr="00D56D13">
        <w:rPr>
          <w:rFonts w:ascii="Times New Roman" w:hAnsi="Times New Roman" w:cs="Times New Roman"/>
          <w:b/>
          <w:sz w:val="20"/>
          <w:szCs w:val="20"/>
        </w:rPr>
        <w:t>baja</w:t>
      </w:r>
      <w:proofErr w:type="gramEnd"/>
      <w:r w:rsidRPr="00D56D13">
        <w:rPr>
          <w:rFonts w:ascii="Times New Roman" w:hAnsi="Times New Roman" w:cs="Times New Roman"/>
          <w:sz w:val="20"/>
          <w:szCs w:val="20"/>
        </w:rPr>
        <w:t xml:space="preserve"> aunque asciende levemente a partir de 1982 debido al envejecimiento de la población. Las causas de la mortalidad general han cambiado ya que disminuye la importancia de enfermedades infecciosas y aumentan las de corazón, cáncer y los accidentes de tráfico. La mortalidad infantil es baja. El descenso de la mortali</w:t>
      </w:r>
      <w:r w:rsidR="003B20CC" w:rsidRPr="00D56D13">
        <w:rPr>
          <w:rFonts w:ascii="Times New Roman" w:hAnsi="Times New Roman" w:cs="Times New Roman"/>
          <w:sz w:val="20"/>
          <w:szCs w:val="20"/>
        </w:rPr>
        <w:t>dad presenta diferencias en relación con el sexo (</w:t>
      </w:r>
      <w:r w:rsidRPr="00D56D13">
        <w:rPr>
          <w:rFonts w:ascii="Times New Roman" w:hAnsi="Times New Roman" w:cs="Times New Roman"/>
          <w:sz w:val="20"/>
          <w:szCs w:val="20"/>
        </w:rPr>
        <w:t>la esperanza de vida entre las mujeres es mayor por razones biológicas y culturales. Los hombres han tenido un estilo de vida distinto con mayor riesgo ya que realizaban trabajos más duro, participaban en las guerras…</w:t>
      </w:r>
      <w:r w:rsidR="003B20CC" w:rsidRPr="00D56D13">
        <w:rPr>
          <w:rFonts w:ascii="Times New Roman" w:hAnsi="Times New Roman" w:cs="Times New Roman"/>
          <w:sz w:val="20"/>
          <w:szCs w:val="20"/>
        </w:rPr>
        <w:t xml:space="preserve">) y en relación con el estatus social (la mortalidad </w:t>
      </w:r>
      <w:r w:rsidRPr="00D56D13">
        <w:rPr>
          <w:rFonts w:ascii="Times New Roman" w:hAnsi="Times New Roman" w:cs="Times New Roman"/>
          <w:sz w:val="20"/>
          <w:szCs w:val="20"/>
        </w:rPr>
        <w:t>es mayor cuanto menor es la cualificación y el nivel social, ya que las clases altas tienen menor mortalidad y por ello su esperanza de</w:t>
      </w:r>
      <w:r w:rsidR="003B20CC" w:rsidRPr="00D56D13">
        <w:rPr>
          <w:rFonts w:ascii="Times New Roman" w:hAnsi="Times New Roman" w:cs="Times New Roman"/>
          <w:sz w:val="20"/>
          <w:szCs w:val="20"/>
        </w:rPr>
        <w:t xml:space="preserve"> vida es mayor.)</w:t>
      </w:r>
    </w:p>
    <w:p w14:paraId="5391384E" w14:textId="77777777" w:rsidR="00516577" w:rsidRPr="00D56D13" w:rsidRDefault="00516577" w:rsidP="003B20CC">
      <w:pPr>
        <w:jc w:val="both"/>
        <w:rPr>
          <w:rFonts w:ascii="Times New Roman" w:hAnsi="Times New Roman" w:cs="Times New Roman"/>
          <w:sz w:val="20"/>
          <w:szCs w:val="20"/>
        </w:rPr>
      </w:pPr>
      <w:r w:rsidRPr="00D56D13">
        <w:rPr>
          <w:rFonts w:ascii="Times New Roman" w:hAnsi="Times New Roman" w:cs="Times New Roman"/>
          <w:b/>
          <w:sz w:val="20"/>
          <w:szCs w:val="20"/>
        </w:rPr>
        <w:t>c)</w:t>
      </w:r>
      <w:r w:rsidRPr="00D56D13">
        <w:rPr>
          <w:rFonts w:ascii="Times New Roman" w:eastAsia="Arial" w:hAnsi="Times New Roman" w:cs="Times New Roman"/>
          <w:sz w:val="20"/>
          <w:szCs w:val="20"/>
        </w:rPr>
        <w:t xml:space="preserve"> </w:t>
      </w:r>
      <w:r w:rsidR="003B20CC" w:rsidRPr="00D56D13">
        <w:rPr>
          <w:rFonts w:ascii="Times New Roman" w:eastAsia="Arial" w:hAnsi="Times New Roman" w:cs="Times New Roman"/>
          <w:sz w:val="20"/>
          <w:szCs w:val="20"/>
        </w:rPr>
        <w:t xml:space="preserve">El </w:t>
      </w:r>
      <w:r w:rsidRPr="00D56D13">
        <w:rPr>
          <w:rFonts w:ascii="Times New Roman" w:hAnsi="Times New Roman" w:cs="Times New Roman"/>
          <w:b/>
          <w:sz w:val="20"/>
          <w:szCs w:val="20"/>
        </w:rPr>
        <w:t xml:space="preserve">crecimiento natural </w:t>
      </w:r>
      <w:r w:rsidR="003B20CC" w:rsidRPr="00D56D13">
        <w:rPr>
          <w:rFonts w:ascii="Times New Roman" w:hAnsi="Times New Roman" w:cs="Times New Roman"/>
          <w:b/>
          <w:sz w:val="20"/>
          <w:szCs w:val="20"/>
        </w:rPr>
        <w:t>en el régimen demográfico actual es reducido</w:t>
      </w:r>
      <w:r w:rsidRPr="00D56D13">
        <w:rPr>
          <w:rFonts w:ascii="Times New Roman" w:hAnsi="Times New Roman" w:cs="Times New Roman"/>
          <w:sz w:val="20"/>
          <w:szCs w:val="20"/>
        </w:rPr>
        <w:t xml:space="preserve">, </w:t>
      </w:r>
      <w:r w:rsidR="003B20CC" w:rsidRPr="00D56D13">
        <w:rPr>
          <w:rFonts w:ascii="Times New Roman" w:hAnsi="Times New Roman" w:cs="Times New Roman"/>
          <w:sz w:val="20"/>
          <w:szCs w:val="20"/>
        </w:rPr>
        <w:t>dadas las bajas tasas de natalidad y mortalidad existentes.</w:t>
      </w:r>
      <w:r w:rsidRPr="00D56D13">
        <w:rPr>
          <w:rFonts w:ascii="Times New Roman" w:hAnsi="Times New Roman" w:cs="Times New Roman"/>
          <w:sz w:val="20"/>
          <w:szCs w:val="20"/>
        </w:rPr>
        <w:t xml:space="preserve"> </w:t>
      </w:r>
    </w:p>
    <w:p w14:paraId="5391384F" w14:textId="77777777" w:rsidR="003B20CC" w:rsidRPr="00D56D13" w:rsidRDefault="003B20CC" w:rsidP="003B20CC">
      <w:pPr>
        <w:jc w:val="both"/>
        <w:rPr>
          <w:rFonts w:ascii="Times New Roman" w:hAnsi="Times New Roman" w:cs="Times New Roman"/>
          <w:sz w:val="20"/>
          <w:szCs w:val="20"/>
        </w:rPr>
      </w:pPr>
    </w:p>
    <w:p w14:paraId="53913850" w14:textId="749BCADE" w:rsidR="003B20CC" w:rsidRPr="00D56D13" w:rsidRDefault="00D005BC" w:rsidP="003B20CC">
      <w:pPr>
        <w:spacing w:after="120"/>
        <w:ind w:left="284" w:hanging="284"/>
        <w:jc w:val="both"/>
        <w:rPr>
          <w:rFonts w:ascii="Times New Roman" w:hAnsi="Times New Roman" w:cs="Times New Roman"/>
          <w:b/>
          <w:sz w:val="20"/>
          <w:szCs w:val="20"/>
        </w:rPr>
      </w:pPr>
      <w:r>
        <w:rPr>
          <w:rFonts w:ascii="Times New Roman" w:hAnsi="Times New Roman" w:cs="Times New Roman"/>
          <w:b/>
          <w:sz w:val="20"/>
          <w:szCs w:val="20"/>
          <w:u w:color="000000"/>
        </w:rPr>
        <w:t>3.</w:t>
      </w:r>
      <w:r w:rsidR="003B20CC" w:rsidRPr="00D56D13">
        <w:rPr>
          <w:rFonts w:ascii="Times New Roman" w:hAnsi="Times New Roman" w:cs="Times New Roman"/>
          <w:b/>
          <w:sz w:val="20"/>
          <w:szCs w:val="20"/>
          <w:u w:color="000000"/>
        </w:rPr>
        <w:t>2.</w:t>
      </w:r>
      <w:r w:rsidR="003B20CC" w:rsidRPr="00D56D13">
        <w:rPr>
          <w:rFonts w:ascii="Times New Roman" w:eastAsia="Arial" w:hAnsi="Times New Roman" w:cs="Times New Roman"/>
          <w:b/>
          <w:sz w:val="20"/>
          <w:szCs w:val="20"/>
          <w:u w:color="000000"/>
        </w:rPr>
        <w:t xml:space="preserve"> </w:t>
      </w:r>
      <w:r w:rsidR="003B20CC" w:rsidRPr="00D56D13">
        <w:rPr>
          <w:rFonts w:ascii="Times New Roman" w:hAnsi="Times New Roman" w:cs="Times New Roman"/>
          <w:b/>
          <w:sz w:val="20"/>
          <w:szCs w:val="20"/>
        </w:rPr>
        <w:t>LOS DESEQUILIBRIOS TERRITORIALES EN EL MOVIMIENTO NATURAL DE LA POBLACIÓN</w:t>
      </w:r>
    </w:p>
    <w:p w14:paraId="53913851" w14:textId="77777777" w:rsidR="003B20CC" w:rsidRPr="00D56D13" w:rsidRDefault="00384F06" w:rsidP="004C1FEB">
      <w:pPr>
        <w:spacing w:after="120"/>
        <w:jc w:val="both"/>
        <w:rPr>
          <w:rFonts w:ascii="Times New Roman" w:hAnsi="Times New Roman" w:cs="Times New Roman"/>
          <w:i/>
          <w:sz w:val="20"/>
          <w:szCs w:val="20"/>
        </w:rPr>
      </w:pPr>
      <w:r w:rsidRPr="00D56D13">
        <w:rPr>
          <w:rFonts w:ascii="Times New Roman" w:hAnsi="Times New Roman" w:cs="Times New Roman"/>
          <w:sz w:val="20"/>
          <w:szCs w:val="20"/>
        </w:rPr>
        <w:t>Aunque hoy en día todas las comunidades autónomas presentan bajas tasas de natalidad y mortalidad y un crecimiento natural reducido, existen ciertos contrastes debidos a las diferente estructura por edades resultante de causas heredadas y causas actuales:</w:t>
      </w:r>
      <w:r w:rsidR="003B20CC" w:rsidRPr="00D56D13">
        <w:rPr>
          <w:rFonts w:ascii="Times New Roman" w:hAnsi="Times New Roman" w:cs="Times New Roman"/>
          <w:sz w:val="20"/>
          <w:szCs w:val="20"/>
        </w:rPr>
        <w:t xml:space="preserve"> </w:t>
      </w:r>
      <w:r w:rsidR="004C1FEB" w:rsidRPr="00D56D13">
        <w:rPr>
          <w:rFonts w:ascii="Times New Roman" w:hAnsi="Times New Roman" w:cs="Times New Roman"/>
          <w:sz w:val="20"/>
          <w:szCs w:val="20"/>
        </w:rPr>
        <w:tab/>
      </w:r>
      <w:r w:rsidR="004C1FEB" w:rsidRPr="00D56D13">
        <w:rPr>
          <w:rFonts w:ascii="Times New Roman" w:hAnsi="Times New Roman" w:cs="Times New Roman"/>
          <w:sz w:val="20"/>
          <w:szCs w:val="20"/>
        </w:rPr>
        <w:tab/>
      </w:r>
      <w:r w:rsidR="004C1FEB" w:rsidRPr="00D56D13">
        <w:rPr>
          <w:rFonts w:ascii="Times New Roman" w:hAnsi="Times New Roman" w:cs="Times New Roman"/>
          <w:sz w:val="20"/>
          <w:szCs w:val="20"/>
        </w:rPr>
        <w:tab/>
      </w:r>
      <w:r w:rsidR="004C1FEB" w:rsidRPr="00D56D13">
        <w:rPr>
          <w:rFonts w:ascii="Times New Roman" w:hAnsi="Times New Roman" w:cs="Times New Roman"/>
          <w:sz w:val="20"/>
          <w:szCs w:val="20"/>
        </w:rPr>
        <w:tab/>
      </w:r>
      <w:r w:rsidR="004C1FEB" w:rsidRPr="00D56D13">
        <w:rPr>
          <w:rFonts w:ascii="Times New Roman" w:hAnsi="Times New Roman" w:cs="Times New Roman"/>
          <w:sz w:val="20"/>
          <w:szCs w:val="20"/>
        </w:rPr>
        <w:tab/>
      </w:r>
      <w:r w:rsidR="004C1FEB" w:rsidRPr="00D56D13">
        <w:rPr>
          <w:rFonts w:ascii="Times New Roman" w:hAnsi="Times New Roman" w:cs="Times New Roman"/>
          <w:sz w:val="20"/>
          <w:szCs w:val="20"/>
        </w:rPr>
        <w:tab/>
      </w:r>
      <w:r w:rsidR="004C1FEB" w:rsidRPr="00D56D13">
        <w:rPr>
          <w:rFonts w:ascii="Times New Roman" w:hAnsi="Times New Roman" w:cs="Times New Roman"/>
          <w:sz w:val="20"/>
          <w:szCs w:val="20"/>
        </w:rPr>
        <w:tab/>
        <w:t xml:space="preserve">         </w:t>
      </w:r>
      <w:proofErr w:type="gramStart"/>
      <w:r w:rsidR="004C1FEB" w:rsidRPr="00D56D13">
        <w:rPr>
          <w:rFonts w:ascii="Times New Roman" w:hAnsi="Times New Roman" w:cs="Times New Roman"/>
          <w:sz w:val="20"/>
          <w:szCs w:val="20"/>
        </w:rPr>
        <w:t xml:space="preserve">   </w:t>
      </w:r>
      <w:r w:rsidR="003B20CC" w:rsidRPr="00D56D13">
        <w:rPr>
          <w:rFonts w:ascii="Times New Roman" w:hAnsi="Times New Roman" w:cs="Times New Roman"/>
          <w:b/>
          <w:i/>
          <w:sz w:val="20"/>
          <w:szCs w:val="20"/>
        </w:rPr>
        <w:t>[</w:t>
      </w:r>
      <w:proofErr w:type="gramEnd"/>
      <w:r w:rsidR="004C1FEB" w:rsidRPr="00D56D13">
        <w:rPr>
          <w:rFonts w:ascii="Times New Roman" w:hAnsi="Times New Roman" w:cs="Times New Roman"/>
          <w:b/>
          <w:i/>
          <w:sz w:val="20"/>
          <w:szCs w:val="20"/>
        </w:rPr>
        <w:t>Observar mapas de la página 293</w:t>
      </w:r>
      <w:r w:rsidR="003B20CC" w:rsidRPr="00D56D13">
        <w:rPr>
          <w:rFonts w:ascii="Times New Roman" w:hAnsi="Times New Roman" w:cs="Times New Roman"/>
          <w:b/>
          <w:i/>
          <w:sz w:val="20"/>
          <w:szCs w:val="20"/>
        </w:rPr>
        <w:t>]</w:t>
      </w:r>
    </w:p>
    <w:p w14:paraId="53913852" w14:textId="77777777" w:rsidR="00516577" w:rsidRPr="00D56D13" w:rsidRDefault="003B20CC" w:rsidP="004C1FEB">
      <w:pPr>
        <w:spacing w:after="60"/>
        <w:jc w:val="both"/>
        <w:rPr>
          <w:rFonts w:ascii="Times New Roman" w:hAnsi="Times New Roman" w:cs="Times New Roman"/>
          <w:sz w:val="20"/>
          <w:szCs w:val="20"/>
        </w:rPr>
      </w:pPr>
      <w:r w:rsidRPr="00D56D13">
        <w:rPr>
          <w:rFonts w:ascii="Times New Roman" w:hAnsi="Times New Roman" w:cs="Times New Roman"/>
          <w:b/>
          <w:sz w:val="20"/>
          <w:szCs w:val="20"/>
        </w:rPr>
        <w:t>a)</w:t>
      </w:r>
      <w:r w:rsidRPr="00D56D13">
        <w:rPr>
          <w:rFonts w:ascii="Times New Roman" w:eastAsia="Arial" w:hAnsi="Times New Roman" w:cs="Times New Roman"/>
          <w:b/>
          <w:sz w:val="20"/>
          <w:szCs w:val="20"/>
        </w:rPr>
        <w:t xml:space="preserve"> </w:t>
      </w:r>
      <w:r w:rsidRPr="00D56D13">
        <w:rPr>
          <w:rFonts w:ascii="Times New Roman" w:hAnsi="Times New Roman" w:cs="Times New Roman"/>
          <w:b/>
          <w:sz w:val="20"/>
          <w:szCs w:val="20"/>
        </w:rPr>
        <w:t>La</w:t>
      </w:r>
      <w:r w:rsidR="004C1FEB" w:rsidRPr="00D56D13">
        <w:rPr>
          <w:rFonts w:ascii="Times New Roman" w:hAnsi="Times New Roman" w:cs="Times New Roman"/>
          <w:b/>
          <w:sz w:val="20"/>
          <w:szCs w:val="20"/>
        </w:rPr>
        <w:t xml:space="preserve">s comunidades con mayor dinamismo demográfico </w:t>
      </w:r>
      <w:r w:rsidR="004C1FEB" w:rsidRPr="00D56D13">
        <w:rPr>
          <w:rFonts w:ascii="Times New Roman" w:hAnsi="Times New Roman" w:cs="Times New Roman"/>
          <w:sz w:val="20"/>
          <w:szCs w:val="20"/>
        </w:rPr>
        <w:t>cuentan con un crecimiento natural superior a la media. Las causas principales que lo explican son su mayor tradición natalista (Andalucía, Murcia, Ceuta y Melilla, …) o la consideración como grandes receptoras de inmigrantes (Madrid, Cataluña, Andalucía, Baleares</w:t>
      </w:r>
      <w:r w:rsidR="00F370E8" w:rsidRPr="00D56D13">
        <w:rPr>
          <w:rFonts w:ascii="Times New Roman" w:hAnsi="Times New Roman" w:cs="Times New Roman"/>
          <w:sz w:val="20"/>
          <w:szCs w:val="20"/>
        </w:rPr>
        <w:t>, Canarias, …)</w:t>
      </w:r>
    </w:p>
    <w:p w14:paraId="53913853" w14:textId="77777777" w:rsidR="00F370E8" w:rsidRPr="00D56D13" w:rsidRDefault="00F370E8" w:rsidP="00F370E8">
      <w:pPr>
        <w:jc w:val="both"/>
        <w:rPr>
          <w:rFonts w:ascii="Times New Roman" w:hAnsi="Times New Roman" w:cs="Times New Roman"/>
          <w:sz w:val="20"/>
          <w:szCs w:val="20"/>
        </w:rPr>
      </w:pPr>
      <w:r w:rsidRPr="00D56D13">
        <w:rPr>
          <w:rFonts w:ascii="Times New Roman" w:hAnsi="Times New Roman" w:cs="Times New Roman"/>
          <w:b/>
          <w:sz w:val="20"/>
          <w:szCs w:val="20"/>
        </w:rPr>
        <w:t>b)</w:t>
      </w:r>
      <w:r w:rsidRPr="00D56D13">
        <w:rPr>
          <w:rFonts w:ascii="Times New Roman" w:eastAsia="Arial" w:hAnsi="Times New Roman" w:cs="Times New Roman"/>
          <w:b/>
          <w:sz w:val="20"/>
          <w:szCs w:val="20"/>
        </w:rPr>
        <w:t xml:space="preserve"> </w:t>
      </w:r>
      <w:r w:rsidRPr="00D56D13">
        <w:rPr>
          <w:rFonts w:ascii="Times New Roman" w:hAnsi="Times New Roman" w:cs="Times New Roman"/>
          <w:b/>
          <w:sz w:val="20"/>
          <w:szCs w:val="20"/>
        </w:rPr>
        <w:t xml:space="preserve">Las comunidades con menor dinamismo demográfico </w:t>
      </w:r>
      <w:r w:rsidRPr="00D56D13">
        <w:rPr>
          <w:rFonts w:ascii="Times New Roman" w:hAnsi="Times New Roman" w:cs="Times New Roman"/>
          <w:sz w:val="20"/>
          <w:szCs w:val="20"/>
        </w:rPr>
        <w:t>cuentan con un crecimiento natural inferior a la media, lo que se explica a causa de su mayor tradición emigratoria (interior peninsular y Galicia), el estancamiento económico (Asturias, Cantabria) y una menor incidencia de la inmigración (que hoy en día afecta a todas las comunidades).</w:t>
      </w:r>
    </w:p>
    <w:p w14:paraId="53913854" w14:textId="77777777" w:rsidR="00F370E8" w:rsidRPr="00D56D13" w:rsidRDefault="00F370E8" w:rsidP="00F370E8">
      <w:pPr>
        <w:jc w:val="both"/>
        <w:rPr>
          <w:rFonts w:ascii="Times New Roman" w:hAnsi="Times New Roman" w:cs="Times New Roman"/>
          <w:sz w:val="20"/>
          <w:szCs w:val="20"/>
        </w:rPr>
      </w:pPr>
    </w:p>
    <w:p w14:paraId="53913855" w14:textId="77777777" w:rsidR="00F370E8" w:rsidRPr="00D56D13" w:rsidRDefault="00F370E8" w:rsidP="00F370E8">
      <w:pPr>
        <w:jc w:val="both"/>
        <w:rPr>
          <w:rFonts w:ascii="Times New Roman" w:hAnsi="Times New Roman" w:cs="Times New Roman"/>
          <w:sz w:val="20"/>
          <w:szCs w:val="20"/>
        </w:rPr>
      </w:pPr>
    </w:p>
    <w:p w14:paraId="53913856" w14:textId="77777777" w:rsidR="001F4EB8" w:rsidRPr="00D56D13" w:rsidRDefault="00F370E8" w:rsidP="00753420">
      <w:pPr>
        <w:jc w:val="both"/>
        <w:rPr>
          <w:rFonts w:ascii="Times New Roman" w:hAnsi="Times New Roman" w:cs="Times New Roman"/>
          <w:b/>
          <w:sz w:val="20"/>
          <w:szCs w:val="20"/>
        </w:rPr>
      </w:pPr>
      <w:proofErr w:type="spellStart"/>
      <w:r w:rsidRPr="00D56D13">
        <w:rPr>
          <w:rFonts w:ascii="Times New Roman" w:hAnsi="Times New Roman" w:cs="Times New Roman"/>
          <w:b/>
          <w:sz w:val="20"/>
          <w:szCs w:val="20"/>
        </w:rPr>
        <w:t>Bl</w:t>
      </w:r>
      <w:proofErr w:type="spellEnd"/>
      <w:r w:rsidRPr="00D56D13">
        <w:rPr>
          <w:rFonts w:ascii="Times New Roman" w:hAnsi="Times New Roman" w:cs="Times New Roman"/>
          <w:b/>
          <w:sz w:val="20"/>
          <w:szCs w:val="20"/>
        </w:rPr>
        <w:t xml:space="preserve">. 4: </w:t>
      </w:r>
      <w:r w:rsidR="001F4EB8" w:rsidRPr="00D56D13">
        <w:rPr>
          <w:rFonts w:ascii="Times New Roman" w:hAnsi="Times New Roman" w:cs="Times New Roman"/>
          <w:b/>
          <w:sz w:val="20"/>
          <w:szCs w:val="20"/>
        </w:rPr>
        <w:t>LOS MOVIMIENTOS MIGRATORIOS</w:t>
      </w:r>
      <w:r w:rsidR="001F4EB8" w:rsidRPr="00D56D13">
        <w:rPr>
          <w:rFonts w:ascii="Times New Roman" w:hAnsi="Times New Roman" w:cs="Times New Roman"/>
          <w:b/>
          <w:sz w:val="20"/>
          <w:szCs w:val="20"/>
          <w:u w:color="000000"/>
        </w:rPr>
        <w:t xml:space="preserve"> </w:t>
      </w:r>
    </w:p>
    <w:p w14:paraId="53913857" w14:textId="77777777" w:rsidR="00F370E8" w:rsidRPr="00D56D13" w:rsidRDefault="00F370E8" w:rsidP="001F4EB8">
      <w:pPr>
        <w:jc w:val="both"/>
        <w:rPr>
          <w:rFonts w:ascii="Times New Roman" w:hAnsi="Times New Roman" w:cs="Times New Roman"/>
          <w:sz w:val="20"/>
          <w:szCs w:val="20"/>
        </w:rPr>
      </w:pPr>
    </w:p>
    <w:p w14:paraId="774F91E6" w14:textId="77777777" w:rsidR="00D56D13" w:rsidRPr="00D56D13" w:rsidRDefault="00D56D13" w:rsidP="00D56D13">
      <w:pPr>
        <w:spacing w:line="249" w:lineRule="auto"/>
        <w:ind w:left="74" w:firstLine="708"/>
        <w:rPr>
          <w:rFonts w:ascii="Times New Roman" w:hAnsi="Times New Roman" w:cs="Times New Roman"/>
          <w:sz w:val="20"/>
          <w:szCs w:val="20"/>
        </w:rPr>
      </w:pPr>
      <w:r w:rsidRPr="00D56D13">
        <w:rPr>
          <w:rFonts w:ascii="Times New Roman" w:eastAsia="Calibri" w:hAnsi="Times New Roman" w:cs="Times New Roman"/>
          <w:b/>
          <w:sz w:val="20"/>
          <w:szCs w:val="20"/>
        </w:rPr>
        <w:t>Los movimientos migratorios son los desplazamientos de población desde un territorio a otro implicando cambio de residencia temporal o permanentemente. En el lugar de salida se definen como emigración, y en el de llegada, de inmigración</w:t>
      </w:r>
      <w:r w:rsidRPr="00D56D13">
        <w:rPr>
          <w:rFonts w:ascii="Times New Roman" w:hAnsi="Times New Roman" w:cs="Times New Roman"/>
          <w:sz w:val="20"/>
          <w:szCs w:val="20"/>
        </w:rPr>
        <w:t xml:space="preserve">. </w:t>
      </w:r>
    </w:p>
    <w:p w14:paraId="429D2222" w14:textId="77777777" w:rsidR="00D56D13" w:rsidRPr="00D56D13" w:rsidRDefault="00D56D13" w:rsidP="00D56D13">
      <w:pPr>
        <w:ind w:left="74"/>
        <w:rPr>
          <w:rFonts w:ascii="Times New Roman" w:hAnsi="Times New Roman" w:cs="Times New Roman"/>
          <w:sz w:val="20"/>
          <w:szCs w:val="20"/>
        </w:rPr>
      </w:pPr>
      <w:r w:rsidRPr="00D56D13">
        <w:rPr>
          <w:rFonts w:ascii="Times New Roman" w:hAnsi="Times New Roman" w:cs="Times New Roman"/>
          <w:sz w:val="20"/>
          <w:szCs w:val="20"/>
        </w:rPr>
        <w:t xml:space="preserve">Para medir el movimiento migratorio en números absolutos se utiliza el denominado </w:t>
      </w:r>
      <w:r w:rsidRPr="00D56D13">
        <w:rPr>
          <w:rFonts w:ascii="Times New Roman" w:eastAsia="Calibri" w:hAnsi="Times New Roman" w:cs="Times New Roman"/>
          <w:b/>
          <w:sz w:val="20"/>
          <w:szCs w:val="20"/>
          <w:u w:val="single" w:color="000000"/>
        </w:rPr>
        <w:t>Saldo</w:t>
      </w:r>
      <w:r w:rsidRPr="00D56D13">
        <w:rPr>
          <w:rFonts w:ascii="Times New Roman" w:eastAsia="Calibri" w:hAnsi="Times New Roman" w:cs="Times New Roman"/>
          <w:b/>
          <w:sz w:val="20"/>
          <w:szCs w:val="20"/>
        </w:rPr>
        <w:t xml:space="preserve"> </w:t>
      </w:r>
      <w:r w:rsidRPr="00D56D13">
        <w:rPr>
          <w:rFonts w:ascii="Times New Roman" w:eastAsia="Calibri" w:hAnsi="Times New Roman" w:cs="Times New Roman"/>
          <w:b/>
          <w:sz w:val="20"/>
          <w:szCs w:val="20"/>
          <w:u w:val="single" w:color="000000"/>
        </w:rPr>
        <w:t>Migratorio</w:t>
      </w:r>
      <w:r w:rsidRPr="00D56D13">
        <w:rPr>
          <w:rFonts w:ascii="Times New Roman" w:hAnsi="Times New Roman" w:cs="Times New Roman"/>
          <w:sz w:val="20"/>
          <w:szCs w:val="20"/>
        </w:rPr>
        <w:t xml:space="preserve">, que es la diferencia entre inmigrantes y emigrantes. Este cálculo puede ser negativo en el caso de que existan más emigrantes que inmigrantes o positivo en el caso contrario.  </w:t>
      </w:r>
    </w:p>
    <w:p w14:paraId="21335CAD" w14:textId="77777777" w:rsidR="00D56D13" w:rsidRPr="00D56D13" w:rsidRDefault="00D56D13" w:rsidP="00D56D13">
      <w:pPr>
        <w:spacing w:after="38" w:line="259" w:lineRule="auto"/>
        <w:rPr>
          <w:rFonts w:ascii="Times New Roman" w:hAnsi="Times New Roman" w:cs="Times New Roman"/>
          <w:sz w:val="20"/>
          <w:szCs w:val="20"/>
        </w:rPr>
      </w:pPr>
      <w:r w:rsidRPr="00D56D13">
        <w:rPr>
          <w:rFonts w:ascii="Times New Roman" w:hAnsi="Times New Roman" w:cs="Times New Roman"/>
          <w:sz w:val="20"/>
          <w:szCs w:val="20"/>
        </w:rPr>
        <w:t xml:space="preserve"> </w:t>
      </w:r>
    </w:p>
    <w:p w14:paraId="4A772905" w14:textId="77777777" w:rsidR="00D56D13" w:rsidRPr="00D56D13" w:rsidRDefault="00D56D13" w:rsidP="00D56D13">
      <w:pPr>
        <w:tabs>
          <w:tab w:val="center" w:pos="3570"/>
        </w:tabs>
        <w:rPr>
          <w:rFonts w:ascii="Times New Roman" w:hAnsi="Times New Roman" w:cs="Times New Roman"/>
          <w:sz w:val="20"/>
          <w:szCs w:val="20"/>
        </w:rPr>
      </w:pPr>
      <w:r w:rsidRPr="00D56D13">
        <w:rPr>
          <w:rFonts w:ascii="Times New Roman" w:hAnsi="Times New Roman" w:cs="Times New Roman"/>
          <w:sz w:val="20"/>
          <w:szCs w:val="20"/>
        </w:rPr>
        <w:t xml:space="preserve"> </w:t>
      </w:r>
      <w:r w:rsidRPr="00D56D13">
        <w:rPr>
          <w:rFonts w:ascii="Times New Roman" w:hAnsi="Times New Roman" w:cs="Times New Roman"/>
          <w:sz w:val="20"/>
          <w:szCs w:val="20"/>
        </w:rPr>
        <w:tab/>
        <w:t xml:space="preserve">SM= I - E </w:t>
      </w:r>
    </w:p>
    <w:p w14:paraId="586D8C4B" w14:textId="77777777" w:rsidR="00D56D13" w:rsidRPr="00D56D13" w:rsidRDefault="00D56D13" w:rsidP="00D56D13">
      <w:pPr>
        <w:spacing w:line="259" w:lineRule="auto"/>
        <w:rPr>
          <w:rFonts w:ascii="Times New Roman" w:hAnsi="Times New Roman" w:cs="Times New Roman"/>
          <w:sz w:val="20"/>
          <w:szCs w:val="20"/>
        </w:rPr>
      </w:pPr>
      <w:r w:rsidRPr="00D56D13">
        <w:rPr>
          <w:rFonts w:ascii="Times New Roman" w:hAnsi="Times New Roman" w:cs="Times New Roman"/>
          <w:sz w:val="20"/>
          <w:szCs w:val="20"/>
        </w:rPr>
        <w:t xml:space="preserve"> </w:t>
      </w:r>
    </w:p>
    <w:p w14:paraId="7DABED2A" w14:textId="77777777" w:rsidR="00D56D13" w:rsidRPr="00D56D13" w:rsidRDefault="00D56D13" w:rsidP="00D56D13">
      <w:pPr>
        <w:spacing w:line="259" w:lineRule="auto"/>
        <w:rPr>
          <w:rFonts w:ascii="Times New Roman" w:hAnsi="Times New Roman" w:cs="Times New Roman"/>
          <w:sz w:val="20"/>
          <w:szCs w:val="20"/>
        </w:rPr>
      </w:pPr>
      <w:r w:rsidRPr="00D56D13">
        <w:rPr>
          <w:rFonts w:ascii="Times New Roman" w:hAnsi="Times New Roman" w:cs="Times New Roman"/>
          <w:sz w:val="20"/>
          <w:szCs w:val="20"/>
        </w:rPr>
        <w:t xml:space="preserve"> </w:t>
      </w:r>
    </w:p>
    <w:p w14:paraId="47B64EE1" w14:textId="3438BE7C" w:rsidR="00D56D13" w:rsidRPr="00D56D13" w:rsidRDefault="00D56D13" w:rsidP="00D56D13">
      <w:pPr>
        <w:ind w:left="74"/>
        <w:rPr>
          <w:rFonts w:ascii="Times New Roman" w:hAnsi="Times New Roman" w:cs="Times New Roman"/>
          <w:sz w:val="20"/>
          <w:szCs w:val="20"/>
        </w:rPr>
      </w:pPr>
      <w:r w:rsidRPr="00D56D13">
        <w:rPr>
          <w:rFonts w:ascii="Times New Roman" w:hAnsi="Times New Roman" w:cs="Times New Roman"/>
          <w:sz w:val="20"/>
          <w:szCs w:val="20"/>
        </w:rPr>
        <w:t xml:space="preserve">Para conocer realmente el crecimiento o disminución de la población hay que calcular el </w:t>
      </w:r>
      <w:r w:rsidRPr="00D56D13">
        <w:rPr>
          <w:rFonts w:ascii="Times New Roman" w:eastAsia="Calibri" w:hAnsi="Times New Roman" w:cs="Times New Roman"/>
          <w:b/>
          <w:sz w:val="20"/>
          <w:szCs w:val="20"/>
          <w:u w:val="single" w:color="000000"/>
        </w:rPr>
        <w:t>Crecimiento Real de la población</w:t>
      </w:r>
      <w:r w:rsidRPr="00D56D13">
        <w:rPr>
          <w:rFonts w:ascii="Times New Roman" w:hAnsi="Times New Roman" w:cs="Times New Roman"/>
          <w:sz w:val="20"/>
          <w:szCs w:val="20"/>
        </w:rPr>
        <w:t xml:space="preserve">, que contabiliza el </w:t>
      </w:r>
      <w:r w:rsidRPr="00D56D13">
        <w:rPr>
          <w:rFonts w:ascii="Times New Roman" w:eastAsia="Calibri" w:hAnsi="Times New Roman" w:cs="Times New Roman"/>
          <w:b/>
          <w:sz w:val="20"/>
          <w:szCs w:val="20"/>
        </w:rPr>
        <w:t>Crecimiento natural o vegetativo</w:t>
      </w:r>
      <w:r w:rsidRPr="00D56D13">
        <w:rPr>
          <w:rFonts w:ascii="Times New Roman" w:hAnsi="Times New Roman" w:cs="Times New Roman"/>
          <w:sz w:val="20"/>
          <w:szCs w:val="20"/>
        </w:rPr>
        <w:t xml:space="preserve"> (n</w:t>
      </w:r>
      <w:r>
        <w:rPr>
          <w:rFonts w:ascii="Times New Roman" w:hAnsi="Times New Roman" w:cs="Times New Roman"/>
          <w:sz w:val="20"/>
          <w:szCs w:val="20"/>
        </w:rPr>
        <w:t xml:space="preserve">acimientos – defunciones) y el </w:t>
      </w:r>
      <w:r w:rsidRPr="00D56D13">
        <w:rPr>
          <w:rFonts w:ascii="Times New Roman" w:eastAsia="Calibri" w:hAnsi="Times New Roman" w:cs="Times New Roman"/>
          <w:b/>
          <w:sz w:val="20"/>
          <w:szCs w:val="20"/>
        </w:rPr>
        <w:t>Saldo Migratorio</w:t>
      </w:r>
      <w:r w:rsidRPr="00D56D13">
        <w:rPr>
          <w:rFonts w:ascii="Times New Roman" w:hAnsi="Times New Roman" w:cs="Times New Roman"/>
          <w:sz w:val="20"/>
          <w:szCs w:val="20"/>
        </w:rPr>
        <w:t xml:space="preserve"> (Inmigrantes menos emigrantes). </w:t>
      </w:r>
    </w:p>
    <w:p w14:paraId="37FCF9DC" w14:textId="77777777" w:rsidR="00D56D13" w:rsidRPr="00D56D13" w:rsidRDefault="00D56D13" w:rsidP="00D56D13">
      <w:pPr>
        <w:spacing w:after="78" w:line="259" w:lineRule="auto"/>
        <w:rPr>
          <w:rFonts w:ascii="Times New Roman" w:hAnsi="Times New Roman" w:cs="Times New Roman"/>
          <w:sz w:val="20"/>
          <w:szCs w:val="20"/>
        </w:rPr>
      </w:pPr>
      <w:r w:rsidRPr="00D56D13">
        <w:rPr>
          <w:rFonts w:ascii="Times New Roman" w:hAnsi="Times New Roman" w:cs="Times New Roman"/>
          <w:sz w:val="20"/>
          <w:szCs w:val="20"/>
        </w:rPr>
        <w:t xml:space="preserve"> </w:t>
      </w:r>
    </w:p>
    <w:p w14:paraId="7F0A4AE1" w14:textId="77777777" w:rsidR="00D56D13" w:rsidRPr="00D56D13" w:rsidRDefault="00D56D13" w:rsidP="00D56D13">
      <w:pPr>
        <w:tabs>
          <w:tab w:val="center" w:pos="3390"/>
        </w:tabs>
        <w:rPr>
          <w:rFonts w:ascii="Times New Roman" w:hAnsi="Times New Roman" w:cs="Times New Roman"/>
          <w:sz w:val="20"/>
          <w:szCs w:val="20"/>
        </w:rPr>
      </w:pPr>
      <w:r w:rsidRPr="00D56D13">
        <w:rPr>
          <w:rFonts w:ascii="Times New Roman" w:hAnsi="Times New Roman" w:cs="Times New Roman"/>
          <w:sz w:val="20"/>
          <w:szCs w:val="20"/>
          <w:vertAlign w:val="superscript"/>
        </w:rPr>
        <w:t xml:space="preserve"> </w:t>
      </w:r>
      <w:r w:rsidRPr="00D56D13">
        <w:rPr>
          <w:rFonts w:ascii="Times New Roman" w:hAnsi="Times New Roman" w:cs="Times New Roman"/>
          <w:sz w:val="20"/>
          <w:szCs w:val="20"/>
          <w:vertAlign w:val="superscript"/>
        </w:rPr>
        <w:tab/>
      </w:r>
      <w:r w:rsidRPr="00D56D13">
        <w:rPr>
          <w:rFonts w:ascii="Times New Roman" w:hAnsi="Times New Roman" w:cs="Times New Roman"/>
          <w:sz w:val="20"/>
          <w:szCs w:val="20"/>
        </w:rPr>
        <w:t xml:space="preserve">CRP= (TN – TM) + SALDO MIGRATORIO </w:t>
      </w:r>
    </w:p>
    <w:p w14:paraId="48E79166" w14:textId="77777777" w:rsidR="00D56D13" w:rsidRPr="00D56D13" w:rsidRDefault="00D56D13" w:rsidP="00D56D13">
      <w:pPr>
        <w:spacing w:line="259" w:lineRule="auto"/>
        <w:rPr>
          <w:rFonts w:ascii="Times New Roman" w:hAnsi="Times New Roman" w:cs="Times New Roman"/>
          <w:sz w:val="20"/>
          <w:szCs w:val="20"/>
        </w:rPr>
      </w:pPr>
      <w:r w:rsidRPr="00D56D13">
        <w:rPr>
          <w:rFonts w:ascii="Times New Roman" w:hAnsi="Times New Roman" w:cs="Times New Roman"/>
          <w:sz w:val="20"/>
          <w:szCs w:val="20"/>
        </w:rPr>
        <w:t xml:space="preserve"> </w:t>
      </w:r>
    </w:p>
    <w:p w14:paraId="76C1D30A" w14:textId="77777777" w:rsidR="00D56D13" w:rsidRPr="00D56D13" w:rsidRDefault="00D56D13" w:rsidP="00D56D13">
      <w:pPr>
        <w:spacing w:line="259" w:lineRule="auto"/>
        <w:rPr>
          <w:rFonts w:ascii="Times New Roman" w:hAnsi="Times New Roman" w:cs="Times New Roman"/>
          <w:sz w:val="20"/>
          <w:szCs w:val="20"/>
        </w:rPr>
      </w:pPr>
      <w:r w:rsidRPr="00D56D13">
        <w:rPr>
          <w:rFonts w:ascii="Times New Roman" w:hAnsi="Times New Roman" w:cs="Times New Roman"/>
          <w:sz w:val="20"/>
          <w:szCs w:val="20"/>
        </w:rPr>
        <w:t xml:space="preserve"> </w:t>
      </w:r>
    </w:p>
    <w:p w14:paraId="04CA106F" w14:textId="77777777" w:rsidR="00D56D13" w:rsidRPr="00D56D13" w:rsidRDefault="00D56D13" w:rsidP="00D56D13">
      <w:pPr>
        <w:ind w:left="74"/>
        <w:rPr>
          <w:rFonts w:ascii="Times New Roman" w:hAnsi="Times New Roman" w:cs="Times New Roman"/>
          <w:sz w:val="20"/>
          <w:szCs w:val="20"/>
        </w:rPr>
      </w:pPr>
      <w:r w:rsidRPr="00D56D13">
        <w:rPr>
          <w:rFonts w:ascii="Times New Roman" w:hAnsi="Times New Roman" w:cs="Times New Roman"/>
          <w:sz w:val="20"/>
          <w:szCs w:val="20"/>
          <w:u w:val="single" w:color="000000"/>
        </w:rPr>
        <w:t>Según el destino</w:t>
      </w:r>
      <w:r w:rsidRPr="00D56D13">
        <w:rPr>
          <w:rFonts w:ascii="Times New Roman" w:hAnsi="Times New Roman" w:cs="Times New Roman"/>
          <w:sz w:val="20"/>
          <w:szCs w:val="20"/>
        </w:rPr>
        <w:t xml:space="preserve">, </w:t>
      </w:r>
      <w:r w:rsidRPr="00D56D13">
        <w:rPr>
          <w:rFonts w:ascii="Times New Roman" w:eastAsia="Calibri" w:hAnsi="Times New Roman" w:cs="Times New Roman"/>
          <w:b/>
          <w:sz w:val="20"/>
          <w:szCs w:val="20"/>
        </w:rPr>
        <w:t>las migraciones son interiores</w:t>
      </w:r>
      <w:r w:rsidRPr="00D56D13">
        <w:rPr>
          <w:rFonts w:ascii="Times New Roman" w:hAnsi="Times New Roman" w:cs="Times New Roman"/>
          <w:sz w:val="20"/>
          <w:szCs w:val="20"/>
        </w:rPr>
        <w:t xml:space="preserve"> cuando el desplazamiento se realiza dentro de un mismo Estado </w:t>
      </w:r>
      <w:r w:rsidRPr="00D56D13">
        <w:rPr>
          <w:rFonts w:ascii="Times New Roman" w:eastAsia="Calibri" w:hAnsi="Times New Roman" w:cs="Times New Roman"/>
          <w:b/>
          <w:sz w:val="20"/>
          <w:szCs w:val="20"/>
        </w:rPr>
        <w:t>o exteriores</w:t>
      </w:r>
      <w:r w:rsidRPr="00D56D13">
        <w:rPr>
          <w:rFonts w:ascii="Times New Roman" w:hAnsi="Times New Roman" w:cs="Times New Roman"/>
          <w:sz w:val="20"/>
          <w:szCs w:val="20"/>
        </w:rPr>
        <w:t xml:space="preserve"> cuando se realizan a otro país o Estado. </w:t>
      </w:r>
    </w:p>
    <w:p w14:paraId="32A55B97" w14:textId="76A786D4" w:rsidR="00D56D13" w:rsidRPr="00D56D13" w:rsidRDefault="00D56D13" w:rsidP="00D56D13">
      <w:pPr>
        <w:ind w:left="74"/>
        <w:rPr>
          <w:rFonts w:ascii="Times New Roman" w:hAnsi="Times New Roman" w:cs="Times New Roman"/>
          <w:sz w:val="20"/>
          <w:szCs w:val="20"/>
        </w:rPr>
      </w:pPr>
      <w:r w:rsidRPr="00D56D13">
        <w:rPr>
          <w:rFonts w:ascii="Times New Roman" w:hAnsi="Times New Roman" w:cs="Times New Roman"/>
          <w:sz w:val="20"/>
          <w:szCs w:val="20"/>
          <w:u w:val="single" w:color="000000"/>
        </w:rPr>
        <w:t>Los efectos de la crisis en España desde 2008</w:t>
      </w:r>
      <w:r w:rsidRPr="00D56D13">
        <w:rPr>
          <w:rFonts w:ascii="Times New Roman" w:hAnsi="Times New Roman" w:cs="Times New Roman"/>
          <w:sz w:val="20"/>
          <w:szCs w:val="20"/>
        </w:rPr>
        <w:t xml:space="preserve"> han provocado un </w:t>
      </w:r>
      <w:r w:rsidRPr="00D56D13">
        <w:rPr>
          <w:rFonts w:ascii="Times New Roman" w:eastAsia="Calibri" w:hAnsi="Times New Roman" w:cs="Times New Roman"/>
          <w:b/>
          <w:sz w:val="20"/>
          <w:szCs w:val="20"/>
        </w:rPr>
        <w:t>descenso de la población</w:t>
      </w:r>
      <w:r w:rsidRPr="00D56D13">
        <w:rPr>
          <w:rFonts w:ascii="Times New Roman" w:hAnsi="Times New Roman" w:cs="Times New Roman"/>
          <w:sz w:val="20"/>
          <w:szCs w:val="20"/>
        </w:rPr>
        <w:t xml:space="preserve"> </w:t>
      </w:r>
      <w:r w:rsidRPr="00D56D13">
        <w:rPr>
          <w:rFonts w:ascii="Times New Roman" w:eastAsia="Calibri" w:hAnsi="Times New Roman" w:cs="Times New Roman"/>
          <w:b/>
          <w:sz w:val="20"/>
          <w:szCs w:val="20"/>
        </w:rPr>
        <w:t>total en España</w:t>
      </w:r>
      <w:r w:rsidRPr="00D56D13">
        <w:rPr>
          <w:rFonts w:ascii="Times New Roman" w:hAnsi="Times New Roman" w:cs="Times New Roman"/>
          <w:sz w:val="20"/>
          <w:szCs w:val="20"/>
        </w:rPr>
        <w:t xml:space="preserve"> debido a la disminución de nacimientos y al saldo migratorio negativo (ha emigrado más población de la que ha inmigrado del exterior: por el retorno de población extranjera a su país de origen, </w:t>
      </w:r>
      <w:proofErr w:type="gramStart"/>
      <w:r w:rsidRPr="00D56D13">
        <w:rPr>
          <w:rFonts w:ascii="Times New Roman" w:hAnsi="Times New Roman" w:cs="Times New Roman"/>
          <w:sz w:val="20"/>
          <w:szCs w:val="20"/>
        </w:rPr>
        <w:t>latinoamericana</w:t>
      </w:r>
      <w:proofErr w:type="gramEnd"/>
      <w:r w:rsidRPr="00D56D13">
        <w:rPr>
          <w:rFonts w:ascii="Times New Roman" w:hAnsi="Times New Roman" w:cs="Times New Roman"/>
          <w:sz w:val="20"/>
          <w:szCs w:val="20"/>
        </w:rPr>
        <w:t xml:space="preserve"> sobre todo, y al aumento de la emigración española al exterior).  </w:t>
      </w:r>
    </w:p>
    <w:p w14:paraId="0CB78128" w14:textId="420D5B27" w:rsidR="00D56D13" w:rsidRPr="00D56D13" w:rsidRDefault="00D56D13" w:rsidP="00D56D13">
      <w:pPr>
        <w:spacing w:line="259" w:lineRule="auto"/>
        <w:ind w:left="797"/>
        <w:rPr>
          <w:rFonts w:ascii="Times New Roman" w:hAnsi="Times New Roman" w:cs="Times New Roman"/>
          <w:sz w:val="20"/>
          <w:szCs w:val="20"/>
        </w:rPr>
      </w:pPr>
      <w:r w:rsidRPr="00D56D13">
        <w:rPr>
          <w:rFonts w:ascii="Times New Roman" w:hAnsi="Times New Roman" w:cs="Times New Roman"/>
          <w:sz w:val="20"/>
          <w:szCs w:val="20"/>
        </w:rPr>
        <w:t xml:space="preserve"> </w:t>
      </w:r>
    </w:p>
    <w:p w14:paraId="6D0AEC18" w14:textId="156ECD26" w:rsidR="00D56D13" w:rsidRPr="00D56D13" w:rsidRDefault="00D005BC" w:rsidP="00D56D13">
      <w:pPr>
        <w:spacing w:line="259" w:lineRule="auto"/>
        <w:ind w:left="797"/>
        <w:rPr>
          <w:rFonts w:ascii="Times New Roman" w:hAnsi="Times New Roman" w:cs="Times New Roman"/>
          <w:sz w:val="20"/>
          <w:szCs w:val="20"/>
        </w:rPr>
      </w:pPr>
      <w:r w:rsidRPr="00D56D13">
        <w:rPr>
          <w:rFonts w:ascii="Times New Roman" w:hAnsi="Times New Roman" w:cs="Times New Roman"/>
          <w:noProof/>
          <w:sz w:val="20"/>
          <w:szCs w:val="20"/>
          <w:lang w:val="es-ES"/>
        </w:rPr>
        <w:drawing>
          <wp:anchor distT="0" distB="0" distL="114300" distR="114300" simplePos="0" relativeHeight="251665408" behindDoc="0" locked="0" layoutInCell="1" allowOverlap="1" wp14:anchorId="07DC538F" wp14:editId="63743B76">
            <wp:simplePos x="0" y="0"/>
            <wp:positionH relativeFrom="column">
              <wp:posOffset>1308100</wp:posOffset>
            </wp:positionH>
            <wp:positionV relativeFrom="paragraph">
              <wp:posOffset>6985</wp:posOffset>
            </wp:positionV>
            <wp:extent cx="3400425" cy="2124075"/>
            <wp:effectExtent l="0" t="0" r="9525" b="9525"/>
            <wp:wrapNone/>
            <wp:docPr id="964" name="Picture 964"/>
            <wp:cNvGraphicFramePr/>
            <a:graphic xmlns:a="http://schemas.openxmlformats.org/drawingml/2006/main">
              <a:graphicData uri="http://schemas.openxmlformats.org/drawingml/2006/picture">
                <pic:pic xmlns:pic="http://schemas.openxmlformats.org/drawingml/2006/picture">
                  <pic:nvPicPr>
                    <pic:cNvPr id="964" name="Picture 964"/>
                    <pic:cNvPicPr/>
                  </pic:nvPicPr>
                  <pic:blipFill>
                    <a:blip r:embed="rId9">
                      <a:extLst>
                        <a:ext uri="{28A0092B-C50C-407E-A947-70E740481C1C}">
                          <a14:useLocalDpi xmlns:a14="http://schemas.microsoft.com/office/drawing/2010/main" val="0"/>
                        </a:ext>
                      </a:extLst>
                    </a:blip>
                    <a:stretch>
                      <a:fillRect/>
                    </a:stretch>
                  </pic:blipFill>
                  <pic:spPr>
                    <a:xfrm>
                      <a:off x="0" y="0"/>
                      <a:ext cx="3400425" cy="2124075"/>
                    </a:xfrm>
                    <a:prstGeom prst="rect">
                      <a:avLst/>
                    </a:prstGeom>
                  </pic:spPr>
                </pic:pic>
              </a:graphicData>
            </a:graphic>
            <wp14:sizeRelH relativeFrom="margin">
              <wp14:pctWidth>0</wp14:pctWidth>
            </wp14:sizeRelH>
            <wp14:sizeRelV relativeFrom="margin">
              <wp14:pctHeight>0</wp14:pctHeight>
            </wp14:sizeRelV>
          </wp:anchor>
        </w:drawing>
      </w:r>
      <w:r w:rsidR="00D56D13" w:rsidRPr="00D56D13">
        <w:rPr>
          <w:rFonts w:ascii="Times New Roman" w:hAnsi="Times New Roman" w:cs="Times New Roman"/>
          <w:sz w:val="20"/>
          <w:szCs w:val="20"/>
        </w:rPr>
        <w:t xml:space="preserve">  </w:t>
      </w:r>
    </w:p>
    <w:p w14:paraId="57104509" w14:textId="48987D45" w:rsidR="00D56D13" w:rsidRPr="00D56D13" w:rsidRDefault="00D56D13" w:rsidP="00D56D13">
      <w:pPr>
        <w:spacing w:line="259" w:lineRule="auto"/>
        <w:ind w:left="797"/>
        <w:rPr>
          <w:rFonts w:ascii="Times New Roman" w:hAnsi="Times New Roman" w:cs="Times New Roman"/>
          <w:sz w:val="20"/>
          <w:szCs w:val="20"/>
        </w:rPr>
      </w:pPr>
      <w:r w:rsidRPr="00D56D13">
        <w:rPr>
          <w:rFonts w:ascii="Times New Roman" w:hAnsi="Times New Roman" w:cs="Times New Roman"/>
          <w:sz w:val="20"/>
          <w:szCs w:val="20"/>
        </w:rPr>
        <w:t xml:space="preserve"> </w:t>
      </w:r>
    </w:p>
    <w:p w14:paraId="26354EE6" w14:textId="77777777" w:rsidR="00D56D13" w:rsidRPr="00D56D13" w:rsidRDefault="00D56D13" w:rsidP="00D56D13">
      <w:pPr>
        <w:spacing w:line="259" w:lineRule="auto"/>
        <w:ind w:left="797"/>
        <w:rPr>
          <w:rFonts w:ascii="Times New Roman" w:hAnsi="Times New Roman" w:cs="Times New Roman"/>
          <w:sz w:val="20"/>
          <w:szCs w:val="20"/>
        </w:rPr>
      </w:pPr>
      <w:r w:rsidRPr="00D56D13">
        <w:rPr>
          <w:rFonts w:ascii="Times New Roman" w:hAnsi="Times New Roman" w:cs="Times New Roman"/>
          <w:sz w:val="20"/>
          <w:szCs w:val="20"/>
        </w:rPr>
        <w:t xml:space="preserve"> </w:t>
      </w:r>
    </w:p>
    <w:p w14:paraId="6620A538" w14:textId="1EB1F75F" w:rsidR="00D56D13" w:rsidRDefault="00D56D13" w:rsidP="00D56D13">
      <w:pPr>
        <w:spacing w:line="259" w:lineRule="auto"/>
        <w:ind w:right="1221"/>
        <w:jc w:val="center"/>
        <w:rPr>
          <w:rFonts w:ascii="Times New Roman" w:hAnsi="Times New Roman" w:cs="Times New Roman"/>
          <w:sz w:val="20"/>
          <w:szCs w:val="20"/>
        </w:rPr>
      </w:pPr>
    </w:p>
    <w:p w14:paraId="2C6BB0E9" w14:textId="6D0AB390" w:rsidR="00D56D13" w:rsidRDefault="00D56D13" w:rsidP="00D56D13">
      <w:pPr>
        <w:spacing w:line="259" w:lineRule="auto"/>
        <w:ind w:right="1221"/>
        <w:jc w:val="center"/>
        <w:rPr>
          <w:rFonts w:ascii="Times New Roman" w:hAnsi="Times New Roman" w:cs="Times New Roman"/>
          <w:sz w:val="20"/>
          <w:szCs w:val="20"/>
        </w:rPr>
      </w:pPr>
    </w:p>
    <w:p w14:paraId="4E979179" w14:textId="4B94513E" w:rsidR="00D56D13" w:rsidRDefault="00D56D13" w:rsidP="00D56D13">
      <w:pPr>
        <w:spacing w:line="259" w:lineRule="auto"/>
        <w:ind w:right="1221"/>
        <w:jc w:val="center"/>
        <w:rPr>
          <w:rFonts w:ascii="Times New Roman" w:hAnsi="Times New Roman" w:cs="Times New Roman"/>
          <w:sz w:val="20"/>
          <w:szCs w:val="20"/>
        </w:rPr>
      </w:pPr>
    </w:p>
    <w:p w14:paraId="13FD9FE7" w14:textId="26BB1AFF" w:rsidR="00D56D13" w:rsidRDefault="00D56D13" w:rsidP="00D56D13">
      <w:pPr>
        <w:spacing w:line="259" w:lineRule="auto"/>
        <w:ind w:right="1221"/>
        <w:jc w:val="center"/>
        <w:rPr>
          <w:rFonts w:ascii="Times New Roman" w:hAnsi="Times New Roman" w:cs="Times New Roman"/>
          <w:sz w:val="20"/>
          <w:szCs w:val="20"/>
        </w:rPr>
      </w:pPr>
    </w:p>
    <w:p w14:paraId="73077283" w14:textId="3D40037C" w:rsidR="00D56D13" w:rsidRDefault="00D56D13" w:rsidP="00D56D13">
      <w:pPr>
        <w:spacing w:line="259" w:lineRule="auto"/>
        <w:ind w:right="1221"/>
        <w:jc w:val="center"/>
        <w:rPr>
          <w:rFonts w:ascii="Times New Roman" w:hAnsi="Times New Roman" w:cs="Times New Roman"/>
          <w:sz w:val="20"/>
          <w:szCs w:val="20"/>
        </w:rPr>
      </w:pPr>
    </w:p>
    <w:p w14:paraId="5BD27E2B" w14:textId="6F9CB054" w:rsidR="00D56D13" w:rsidRDefault="00D56D13" w:rsidP="00D56D13">
      <w:pPr>
        <w:spacing w:line="259" w:lineRule="auto"/>
        <w:ind w:right="1221"/>
        <w:jc w:val="center"/>
        <w:rPr>
          <w:rFonts w:ascii="Times New Roman" w:hAnsi="Times New Roman" w:cs="Times New Roman"/>
          <w:sz w:val="20"/>
          <w:szCs w:val="20"/>
        </w:rPr>
      </w:pPr>
    </w:p>
    <w:p w14:paraId="692569A5" w14:textId="53A1CB1E" w:rsidR="00D56D13" w:rsidRDefault="00D56D13" w:rsidP="00D56D13">
      <w:pPr>
        <w:spacing w:line="259" w:lineRule="auto"/>
        <w:ind w:right="1221"/>
        <w:jc w:val="center"/>
        <w:rPr>
          <w:rFonts w:ascii="Times New Roman" w:hAnsi="Times New Roman" w:cs="Times New Roman"/>
          <w:sz w:val="20"/>
          <w:szCs w:val="20"/>
        </w:rPr>
      </w:pPr>
    </w:p>
    <w:p w14:paraId="00FA303E" w14:textId="0ECA8E76" w:rsidR="00D56D13" w:rsidRDefault="00D56D13" w:rsidP="00D56D13">
      <w:pPr>
        <w:spacing w:line="259" w:lineRule="auto"/>
        <w:ind w:right="1221"/>
        <w:jc w:val="center"/>
        <w:rPr>
          <w:rFonts w:ascii="Times New Roman" w:hAnsi="Times New Roman" w:cs="Times New Roman"/>
          <w:sz w:val="20"/>
          <w:szCs w:val="20"/>
        </w:rPr>
      </w:pPr>
    </w:p>
    <w:p w14:paraId="0BC809E1" w14:textId="64A9C9FB" w:rsidR="00D56D13" w:rsidRDefault="00D56D13" w:rsidP="00D56D13">
      <w:pPr>
        <w:spacing w:line="259" w:lineRule="auto"/>
        <w:ind w:right="1221"/>
        <w:jc w:val="center"/>
        <w:rPr>
          <w:rFonts w:ascii="Times New Roman" w:hAnsi="Times New Roman" w:cs="Times New Roman"/>
          <w:sz w:val="20"/>
          <w:szCs w:val="20"/>
        </w:rPr>
      </w:pPr>
    </w:p>
    <w:p w14:paraId="60B6835D" w14:textId="2CB51492" w:rsidR="00D56D13" w:rsidRDefault="00D56D13" w:rsidP="00D56D13">
      <w:pPr>
        <w:spacing w:line="259" w:lineRule="auto"/>
        <w:ind w:right="1221"/>
        <w:jc w:val="center"/>
        <w:rPr>
          <w:rFonts w:ascii="Times New Roman" w:hAnsi="Times New Roman" w:cs="Times New Roman"/>
          <w:sz w:val="20"/>
          <w:szCs w:val="20"/>
        </w:rPr>
      </w:pPr>
    </w:p>
    <w:p w14:paraId="39E2F42A" w14:textId="77777777" w:rsidR="00D56D13" w:rsidRPr="00D56D13" w:rsidRDefault="00D56D13" w:rsidP="00D56D13">
      <w:pPr>
        <w:spacing w:line="259" w:lineRule="auto"/>
        <w:ind w:right="1221"/>
        <w:jc w:val="center"/>
        <w:rPr>
          <w:rFonts w:ascii="Times New Roman" w:hAnsi="Times New Roman" w:cs="Times New Roman"/>
          <w:sz w:val="20"/>
          <w:szCs w:val="20"/>
        </w:rPr>
      </w:pPr>
    </w:p>
    <w:p w14:paraId="006E8D59" w14:textId="432540D1" w:rsidR="00D56D13" w:rsidRPr="00D56D13" w:rsidRDefault="00D56D13" w:rsidP="00D005BC">
      <w:pPr>
        <w:spacing w:line="259" w:lineRule="auto"/>
        <w:rPr>
          <w:rFonts w:ascii="Times New Roman" w:hAnsi="Times New Roman" w:cs="Times New Roman"/>
          <w:sz w:val="20"/>
          <w:szCs w:val="20"/>
        </w:rPr>
      </w:pPr>
      <w:r w:rsidRPr="00D56D13">
        <w:rPr>
          <w:rFonts w:ascii="Times New Roman" w:hAnsi="Times New Roman" w:cs="Times New Roman"/>
          <w:sz w:val="20"/>
          <w:szCs w:val="20"/>
        </w:rPr>
        <w:t xml:space="preserve"> </w:t>
      </w:r>
      <w:r w:rsidRPr="00D56D13">
        <w:rPr>
          <w:rFonts w:ascii="Times New Roman" w:eastAsia="Calibri" w:hAnsi="Times New Roman" w:cs="Times New Roman"/>
          <w:b/>
          <w:sz w:val="20"/>
          <w:szCs w:val="20"/>
        </w:rPr>
        <w:t xml:space="preserve">1.- </w:t>
      </w:r>
      <w:r w:rsidRPr="00D56D13">
        <w:rPr>
          <w:rFonts w:ascii="Times New Roman" w:eastAsia="Calibri" w:hAnsi="Times New Roman" w:cs="Times New Roman"/>
          <w:b/>
          <w:sz w:val="20"/>
          <w:szCs w:val="20"/>
          <w:u w:val="single" w:color="000000"/>
        </w:rPr>
        <w:t>Movimientos migratorios interiores</w:t>
      </w:r>
      <w:r w:rsidRPr="00D56D13">
        <w:rPr>
          <w:rFonts w:ascii="Times New Roman" w:eastAsia="Calibri" w:hAnsi="Times New Roman" w:cs="Times New Roman"/>
          <w:b/>
          <w:sz w:val="20"/>
          <w:szCs w:val="20"/>
        </w:rPr>
        <w:t xml:space="preserve">. </w:t>
      </w:r>
    </w:p>
    <w:p w14:paraId="1C9590BA" w14:textId="74A7B001" w:rsidR="00D56D13" w:rsidRPr="00D56D13" w:rsidRDefault="00D56D13" w:rsidP="00D005BC">
      <w:pPr>
        <w:spacing w:line="259" w:lineRule="auto"/>
        <w:rPr>
          <w:rFonts w:ascii="Times New Roman" w:hAnsi="Times New Roman" w:cs="Times New Roman"/>
          <w:sz w:val="20"/>
          <w:szCs w:val="20"/>
        </w:rPr>
      </w:pPr>
      <w:r w:rsidRPr="00D56D13">
        <w:rPr>
          <w:rFonts w:ascii="Times New Roman" w:hAnsi="Times New Roman" w:cs="Times New Roman"/>
          <w:sz w:val="20"/>
          <w:szCs w:val="20"/>
        </w:rPr>
        <w:t xml:space="preserve"> Son aquellos que se producen desde una </w:t>
      </w:r>
      <w:r>
        <w:rPr>
          <w:rFonts w:ascii="Times New Roman" w:hAnsi="Times New Roman" w:cs="Times New Roman"/>
          <w:sz w:val="20"/>
          <w:szCs w:val="20"/>
        </w:rPr>
        <w:t xml:space="preserve">región a otra dentro de España. </w:t>
      </w:r>
      <w:r w:rsidRPr="00D56D13">
        <w:rPr>
          <w:rFonts w:ascii="Times New Roman" w:hAnsi="Times New Roman" w:cs="Times New Roman"/>
          <w:sz w:val="20"/>
          <w:szCs w:val="20"/>
        </w:rPr>
        <w:t xml:space="preserve">Fundamentalmente del campo a la ciudad, temporal o definitivo (es el llamado </w:t>
      </w:r>
      <w:r w:rsidRPr="00D56D13">
        <w:rPr>
          <w:rFonts w:ascii="Times New Roman" w:hAnsi="Times New Roman" w:cs="Times New Roman"/>
          <w:sz w:val="20"/>
          <w:szCs w:val="20"/>
          <w:u w:val="single" w:color="000000"/>
        </w:rPr>
        <w:t>éxodo rural</w:t>
      </w:r>
      <w:r w:rsidRPr="00D56D13">
        <w:rPr>
          <w:rFonts w:ascii="Times New Roman" w:hAnsi="Times New Roman" w:cs="Times New Roman"/>
          <w:sz w:val="20"/>
          <w:szCs w:val="20"/>
        </w:rPr>
        <w:t xml:space="preserve">).  Tradicionalmente ha sido de población joven y de baja cualificación.  </w:t>
      </w:r>
    </w:p>
    <w:p w14:paraId="30DDE8E4" w14:textId="77777777" w:rsidR="00D56D13" w:rsidRPr="00D56D13" w:rsidRDefault="00D56D13" w:rsidP="00D56D13">
      <w:pPr>
        <w:spacing w:line="259" w:lineRule="auto"/>
        <w:rPr>
          <w:rFonts w:ascii="Times New Roman" w:hAnsi="Times New Roman" w:cs="Times New Roman"/>
          <w:sz w:val="20"/>
          <w:szCs w:val="20"/>
        </w:rPr>
      </w:pPr>
      <w:r w:rsidRPr="00D56D13">
        <w:rPr>
          <w:rFonts w:ascii="Times New Roman" w:eastAsia="Calibri" w:hAnsi="Times New Roman" w:cs="Times New Roman"/>
          <w:b/>
          <w:sz w:val="20"/>
          <w:szCs w:val="20"/>
        </w:rPr>
        <w:lastRenderedPageBreak/>
        <w:t xml:space="preserve"> </w:t>
      </w:r>
    </w:p>
    <w:p w14:paraId="4C3C4AF2" w14:textId="77777777" w:rsidR="00D56D13" w:rsidRPr="00D56D13" w:rsidRDefault="00D56D13" w:rsidP="00D56D13">
      <w:pPr>
        <w:spacing w:line="249" w:lineRule="auto"/>
        <w:ind w:left="84" w:hanging="10"/>
        <w:rPr>
          <w:rFonts w:ascii="Times New Roman" w:hAnsi="Times New Roman" w:cs="Times New Roman"/>
          <w:sz w:val="20"/>
          <w:szCs w:val="20"/>
        </w:rPr>
      </w:pPr>
      <w:r w:rsidRPr="00D56D13">
        <w:rPr>
          <w:rFonts w:ascii="Times New Roman" w:eastAsia="Calibri" w:hAnsi="Times New Roman" w:cs="Times New Roman"/>
          <w:b/>
          <w:sz w:val="20"/>
          <w:szCs w:val="20"/>
        </w:rPr>
        <w:t>4.1.1.-</w:t>
      </w:r>
      <w:r w:rsidRPr="00D56D13">
        <w:rPr>
          <w:rFonts w:ascii="Times New Roman" w:eastAsia="Calibri" w:hAnsi="Times New Roman" w:cs="Times New Roman"/>
          <w:b/>
          <w:sz w:val="20"/>
          <w:szCs w:val="20"/>
          <w:u w:val="single" w:color="000000"/>
        </w:rPr>
        <w:t>Etapas</w:t>
      </w:r>
      <w:r w:rsidRPr="00D56D13">
        <w:rPr>
          <w:rFonts w:ascii="Times New Roman" w:hAnsi="Times New Roman" w:cs="Times New Roman"/>
          <w:sz w:val="20"/>
          <w:szCs w:val="20"/>
        </w:rPr>
        <w:t xml:space="preserve">. </w:t>
      </w:r>
    </w:p>
    <w:p w14:paraId="4013F0C5" w14:textId="77777777" w:rsidR="00D56D13" w:rsidRPr="00D56D13" w:rsidRDefault="00D56D13" w:rsidP="00D56D13">
      <w:pPr>
        <w:spacing w:after="12" w:line="259" w:lineRule="auto"/>
        <w:rPr>
          <w:rFonts w:ascii="Times New Roman" w:hAnsi="Times New Roman" w:cs="Times New Roman"/>
          <w:sz w:val="20"/>
          <w:szCs w:val="20"/>
        </w:rPr>
      </w:pPr>
      <w:r w:rsidRPr="00D56D13">
        <w:rPr>
          <w:rFonts w:ascii="Times New Roman" w:hAnsi="Times New Roman" w:cs="Times New Roman"/>
          <w:sz w:val="20"/>
          <w:szCs w:val="20"/>
        </w:rPr>
        <w:t xml:space="preserve"> </w:t>
      </w:r>
    </w:p>
    <w:p w14:paraId="58087AA6" w14:textId="345E59CC" w:rsidR="00D56D13" w:rsidRPr="00D56D13" w:rsidRDefault="00D56D13" w:rsidP="00D56D13">
      <w:pPr>
        <w:spacing w:after="26"/>
        <w:ind w:left="1529" w:hanging="163"/>
        <w:rPr>
          <w:rFonts w:ascii="Times New Roman" w:hAnsi="Times New Roman" w:cs="Times New Roman"/>
          <w:sz w:val="20"/>
          <w:szCs w:val="20"/>
        </w:rPr>
      </w:pPr>
      <w:r w:rsidRPr="00D56D13">
        <w:rPr>
          <w:rFonts w:ascii="Times New Roman" w:eastAsia="Arial" w:hAnsi="Times New Roman" w:cs="Times New Roman"/>
          <w:sz w:val="20"/>
          <w:szCs w:val="20"/>
        </w:rPr>
        <w:t xml:space="preserve"> </w:t>
      </w:r>
      <w:r w:rsidRPr="00D56D13">
        <w:rPr>
          <w:rFonts w:ascii="Times New Roman" w:hAnsi="Times New Roman" w:cs="Times New Roman"/>
          <w:sz w:val="20"/>
          <w:szCs w:val="20"/>
          <w:u w:val="single" w:color="000000"/>
        </w:rPr>
        <w:t>Hasta la Guerra Civil</w:t>
      </w:r>
      <w:r w:rsidRPr="00D56D13">
        <w:rPr>
          <w:rFonts w:ascii="Times New Roman" w:eastAsia="Calibri" w:hAnsi="Times New Roman" w:cs="Times New Roman"/>
          <w:b/>
          <w:sz w:val="20"/>
          <w:szCs w:val="20"/>
        </w:rPr>
        <w:t>:</w:t>
      </w:r>
      <w:r w:rsidRPr="00D56D13">
        <w:rPr>
          <w:rFonts w:ascii="Times New Roman" w:hAnsi="Times New Roman" w:cs="Times New Roman"/>
          <w:sz w:val="20"/>
          <w:szCs w:val="20"/>
        </w:rPr>
        <w:t xml:space="preserve"> el retraso de la industrialización de España</w:t>
      </w:r>
      <w:r>
        <w:rPr>
          <w:rFonts w:ascii="Times New Roman" w:hAnsi="Times New Roman" w:cs="Times New Roman"/>
          <w:sz w:val="20"/>
          <w:szCs w:val="20"/>
        </w:rPr>
        <w:t xml:space="preserve">, </w:t>
      </w:r>
      <w:r w:rsidRPr="00D56D13">
        <w:rPr>
          <w:rFonts w:ascii="Times New Roman" w:hAnsi="Times New Roman" w:cs="Times New Roman"/>
          <w:sz w:val="20"/>
          <w:szCs w:val="20"/>
        </w:rPr>
        <w:t xml:space="preserve">provocó que el éxodo rural comenzase más tarde, aproximadamente a finales del XIX y primer tercio del XX.  El excedente de población rural se marchó a las ciudades. </w:t>
      </w:r>
    </w:p>
    <w:p w14:paraId="58561E46" w14:textId="77777777" w:rsidR="00D56D13" w:rsidRPr="00D56D13" w:rsidRDefault="00D56D13" w:rsidP="00D56D13">
      <w:pPr>
        <w:spacing w:after="26"/>
        <w:ind w:left="1529" w:hanging="163"/>
        <w:rPr>
          <w:rFonts w:ascii="Times New Roman" w:hAnsi="Times New Roman" w:cs="Times New Roman"/>
          <w:sz w:val="20"/>
          <w:szCs w:val="20"/>
        </w:rPr>
      </w:pPr>
      <w:r w:rsidRPr="00D56D13">
        <w:rPr>
          <w:rFonts w:ascii="Times New Roman" w:eastAsia="Arial" w:hAnsi="Times New Roman" w:cs="Times New Roman"/>
          <w:sz w:val="20"/>
          <w:szCs w:val="20"/>
        </w:rPr>
        <w:t xml:space="preserve"> </w:t>
      </w:r>
      <w:r w:rsidRPr="00D56D13">
        <w:rPr>
          <w:rFonts w:ascii="Times New Roman" w:hAnsi="Times New Roman" w:cs="Times New Roman"/>
          <w:sz w:val="20"/>
          <w:szCs w:val="20"/>
          <w:u w:val="single" w:color="000000"/>
        </w:rPr>
        <w:t>Durante la guerra civil y postguerra</w:t>
      </w:r>
      <w:r w:rsidRPr="00D56D13">
        <w:rPr>
          <w:rFonts w:ascii="Times New Roman" w:eastAsia="Calibri" w:hAnsi="Times New Roman" w:cs="Times New Roman"/>
          <w:b/>
          <w:sz w:val="20"/>
          <w:szCs w:val="20"/>
        </w:rPr>
        <w:t>:</w:t>
      </w:r>
      <w:r w:rsidRPr="00D56D13">
        <w:rPr>
          <w:rFonts w:ascii="Times New Roman" w:hAnsi="Times New Roman" w:cs="Times New Roman"/>
          <w:sz w:val="20"/>
          <w:szCs w:val="20"/>
        </w:rPr>
        <w:t xml:space="preserve"> La economía se estancó y la oferta de trabajo en las ciudades disminuyó, por lo que se frenó el éxodo rural. </w:t>
      </w:r>
    </w:p>
    <w:p w14:paraId="7AD459D0" w14:textId="6E0C809D" w:rsidR="00D56D13" w:rsidRPr="00D56D13" w:rsidRDefault="00D56D13" w:rsidP="00D56D13">
      <w:pPr>
        <w:spacing w:after="26"/>
        <w:ind w:left="1529" w:hanging="163"/>
        <w:rPr>
          <w:rFonts w:ascii="Times New Roman" w:hAnsi="Times New Roman" w:cs="Times New Roman"/>
          <w:sz w:val="20"/>
          <w:szCs w:val="20"/>
        </w:rPr>
      </w:pPr>
      <w:r w:rsidRPr="00D56D13">
        <w:rPr>
          <w:rFonts w:ascii="Times New Roman" w:eastAsia="Arial" w:hAnsi="Times New Roman" w:cs="Times New Roman"/>
          <w:sz w:val="20"/>
          <w:szCs w:val="20"/>
        </w:rPr>
        <w:t xml:space="preserve"> </w:t>
      </w:r>
      <w:r w:rsidRPr="00D56D13">
        <w:rPr>
          <w:rFonts w:ascii="Times New Roman" w:hAnsi="Times New Roman" w:cs="Times New Roman"/>
          <w:sz w:val="20"/>
          <w:szCs w:val="20"/>
          <w:u w:val="single" w:color="000000"/>
        </w:rPr>
        <w:t>1950-1975</w:t>
      </w:r>
      <w:r w:rsidRPr="00D56D13">
        <w:rPr>
          <w:rFonts w:ascii="Times New Roman" w:eastAsia="Calibri" w:hAnsi="Times New Roman" w:cs="Times New Roman"/>
          <w:b/>
          <w:sz w:val="20"/>
          <w:szCs w:val="20"/>
        </w:rPr>
        <w:t xml:space="preserve">: </w:t>
      </w:r>
      <w:r w:rsidRPr="00D56D13">
        <w:rPr>
          <w:rFonts w:ascii="Times New Roman" w:hAnsi="Times New Roman" w:cs="Times New Roman"/>
          <w:sz w:val="20"/>
          <w:szCs w:val="20"/>
        </w:rPr>
        <w:t>Intensificación del éxodo rural causado por las mejoras económicas (mecanización del campo, que necesitaba menos mano de obra y demanda de</w:t>
      </w:r>
      <w:r>
        <w:rPr>
          <w:rFonts w:ascii="Times New Roman" w:hAnsi="Times New Roman" w:cs="Times New Roman"/>
          <w:sz w:val="20"/>
          <w:szCs w:val="20"/>
        </w:rPr>
        <w:t xml:space="preserve"> empleo en las ciudades) </w:t>
      </w:r>
      <w:r w:rsidRPr="00D56D13">
        <w:rPr>
          <w:rFonts w:ascii="Times New Roman" w:hAnsi="Times New Roman" w:cs="Times New Roman"/>
          <w:sz w:val="20"/>
          <w:szCs w:val="20"/>
        </w:rPr>
        <w:t xml:space="preserve">y por </w:t>
      </w:r>
      <w:proofErr w:type="gramStart"/>
      <w:r w:rsidRPr="00D56D13">
        <w:rPr>
          <w:rFonts w:ascii="Times New Roman" w:hAnsi="Times New Roman" w:cs="Times New Roman"/>
          <w:sz w:val="20"/>
          <w:szCs w:val="20"/>
        </w:rPr>
        <w:t>el  crecimiento</w:t>
      </w:r>
      <w:proofErr w:type="gramEnd"/>
      <w:r w:rsidRPr="00D56D13">
        <w:rPr>
          <w:rFonts w:ascii="Times New Roman" w:hAnsi="Times New Roman" w:cs="Times New Roman"/>
          <w:sz w:val="20"/>
          <w:szCs w:val="20"/>
        </w:rPr>
        <w:t xml:space="preserve"> demográfico. </w:t>
      </w:r>
    </w:p>
    <w:p w14:paraId="3F868077" w14:textId="77777777" w:rsidR="00D56D13" w:rsidRPr="00D56D13" w:rsidRDefault="00D56D13" w:rsidP="00D56D13">
      <w:pPr>
        <w:spacing w:after="26"/>
        <w:ind w:left="1529" w:hanging="163"/>
        <w:rPr>
          <w:rFonts w:ascii="Times New Roman" w:hAnsi="Times New Roman" w:cs="Times New Roman"/>
          <w:sz w:val="20"/>
          <w:szCs w:val="20"/>
        </w:rPr>
      </w:pPr>
      <w:r w:rsidRPr="00D56D13">
        <w:rPr>
          <w:rFonts w:ascii="Times New Roman" w:eastAsia="Arial" w:hAnsi="Times New Roman" w:cs="Times New Roman"/>
          <w:sz w:val="20"/>
          <w:szCs w:val="20"/>
        </w:rPr>
        <w:t xml:space="preserve"> </w:t>
      </w:r>
      <w:r w:rsidRPr="00D56D13">
        <w:rPr>
          <w:rFonts w:ascii="Times New Roman" w:hAnsi="Times New Roman" w:cs="Times New Roman"/>
          <w:sz w:val="20"/>
          <w:szCs w:val="20"/>
          <w:u w:val="single" w:color="000000"/>
        </w:rPr>
        <w:t>1975-1990</w:t>
      </w:r>
      <w:r w:rsidRPr="00D56D13">
        <w:rPr>
          <w:rFonts w:ascii="Times New Roman" w:eastAsia="Calibri" w:hAnsi="Times New Roman" w:cs="Times New Roman"/>
          <w:b/>
          <w:sz w:val="20"/>
          <w:szCs w:val="20"/>
        </w:rPr>
        <w:t>:</w:t>
      </w:r>
      <w:r w:rsidRPr="00D56D13">
        <w:rPr>
          <w:rFonts w:ascii="Times New Roman" w:hAnsi="Times New Roman" w:cs="Times New Roman"/>
          <w:sz w:val="20"/>
          <w:szCs w:val="20"/>
        </w:rPr>
        <w:t xml:space="preserve"> Crisis de finales de los setenta, que provocó una desaceleración de las migraciones e incluso superadas por los retornos. </w:t>
      </w:r>
    </w:p>
    <w:p w14:paraId="25FB3178" w14:textId="77777777" w:rsidR="00D56D13" w:rsidRPr="00D56D13" w:rsidRDefault="00D56D13" w:rsidP="00D56D13">
      <w:pPr>
        <w:ind w:left="1529" w:hanging="163"/>
        <w:rPr>
          <w:rFonts w:ascii="Times New Roman" w:hAnsi="Times New Roman" w:cs="Times New Roman"/>
          <w:sz w:val="20"/>
          <w:szCs w:val="20"/>
        </w:rPr>
      </w:pPr>
      <w:r w:rsidRPr="00D56D13">
        <w:rPr>
          <w:rFonts w:ascii="Times New Roman" w:eastAsia="Arial" w:hAnsi="Times New Roman" w:cs="Times New Roman"/>
          <w:sz w:val="20"/>
          <w:szCs w:val="20"/>
        </w:rPr>
        <w:t xml:space="preserve"> </w:t>
      </w:r>
      <w:r w:rsidRPr="00D56D13">
        <w:rPr>
          <w:rFonts w:ascii="Times New Roman" w:hAnsi="Times New Roman" w:cs="Times New Roman"/>
          <w:sz w:val="20"/>
          <w:szCs w:val="20"/>
          <w:u w:val="single" w:color="000000"/>
        </w:rPr>
        <w:t>En la actualidad</w:t>
      </w:r>
      <w:r w:rsidRPr="00D56D13">
        <w:rPr>
          <w:rFonts w:ascii="Times New Roman" w:eastAsia="Calibri" w:hAnsi="Times New Roman" w:cs="Times New Roman"/>
          <w:b/>
          <w:sz w:val="20"/>
          <w:szCs w:val="20"/>
        </w:rPr>
        <w:t xml:space="preserve">: </w:t>
      </w:r>
      <w:r w:rsidRPr="00D56D13">
        <w:rPr>
          <w:rFonts w:ascii="Times New Roman" w:hAnsi="Times New Roman" w:cs="Times New Roman"/>
          <w:sz w:val="20"/>
          <w:szCs w:val="20"/>
        </w:rPr>
        <w:t xml:space="preserve">la mayoría de los movimientos migratorios son interurbanos, e interprovinciales (dentro de la propia Comunidad Autónoma o provincia). Además, las grandes ciudades han perdido población en beneficio de ciudades medianas o pequeñas del entorno. Por otra </w:t>
      </w:r>
      <w:proofErr w:type="gramStart"/>
      <w:r w:rsidRPr="00D56D13">
        <w:rPr>
          <w:rFonts w:ascii="Times New Roman" w:hAnsi="Times New Roman" w:cs="Times New Roman"/>
          <w:sz w:val="20"/>
          <w:szCs w:val="20"/>
        </w:rPr>
        <w:t>parte</w:t>
      </w:r>
      <w:proofErr w:type="gramEnd"/>
      <w:r w:rsidRPr="00D56D13">
        <w:rPr>
          <w:rFonts w:ascii="Times New Roman" w:hAnsi="Times New Roman" w:cs="Times New Roman"/>
          <w:sz w:val="20"/>
          <w:szCs w:val="20"/>
        </w:rPr>
        <w:t xml:space="preserve"> </w:t>
      </w:r>
      <w:r w:rsidRPr="00D56D13">
        <w:rPr>
          <w:rFonts w:ascii="Times New Roman" w:hAnsi="Times New Roman" w:cs="Times New Roman"/>
          <w:sz w:val="20"/>
          <w:szCs w:val="20"/>
          <w:u w:val="single" w:color="000000"/>
        </w:rPr>
        <w:t>se ha frenado el éxodo rural</w:t>
      </w:r>
      <w:r w:rsidRPr="00D56D13">
        <w:rPr>
          <w:rFonts w:ascii="Times New Roman" w:hAnsi="Times New Roman" w:cs="Times New Roman"/>
          <w:sz w:val="20"/>
          <w:szCs w:val="20"/>
        </w:rPr>
        <w:t xml:space="preserve">, incluso la población rural se ha recuperado ligeramente. </w:t>
      </w:r>
      <w:r w:rsidRPr="00D56D13">
        <w:rPr>
          <w:rFonts w:ascii="Times New Roman" w:eastAsia="Calibri" w:hAnsi="Times New Roman" w:cs="Times New Roman"/>
          <w:b/>
          <w:sz w:val="20"/>
          <w:szCs w:val="20"/>
        </w:rPr>
        <w:t xml:space="preserve"> </w:t>
      </w:r>
    </w:p>
    <w:p w14:paraId="30A59313" w14:textId="77777777" w:rsidR="00D56D13" w:rsidRPr="00D56D13" w:rsidRDefault="00D56D13" w:rsidP="00D56D13">
      <w:pPr>
        <w:spacing w:line="259" w:lineRule="auto"/>
        <w:ind w:left="1169"/>
        <w:rPr>
          <w:rFonts w:ascii="Times New Roman" w:hAnsi="Times New Roman" w:cs="Times New Roman"/>
          <w:sz w:val="20"/>
          <w:szCs w:val="20"/>
        </w:rPr>
      </w:pPr>
      <w:r w:rsidRPr="00D56D13">
        <w:rPr>
          <w:rFonts w:ascii="Times New Roman" w:hAnsi="Times New Roman" w:cs="Times New Roman"/>
          <w:sz w:val="20"/>
          <w:szCs w:val="20"/>
        </w:rPr>
        <w:t xml:space="preserve"> </w:t>
      </w:r>
    </w:p>
    <w:p w14:paraId="5B080882" w14:textId="77777777" w:rsidR="00D56D13" w:rsidRPr="00D56D13" w:rsidRDefault="00D56D13" w:rsidP="00D56D13">
      <w:pPr>
        <w:spacing w:line="259" w:lineRule="auto"/>
        <w:ind w:left="84" w:hanging="10"/>
        <w:rPr>
          <w:rFonts w:ascii="Times New Roman" w:hAnsi="Times New Roman" w:cs="Times New Roman"/>
          <w:sz w:val="20"/>
          <w:szCs w:val="20"/>
        </w:rPr>
      </w:pPr>
      <w:r w:rsidRPr="00D56D13">
        <w:rPr>
          <w:rFonts w:ascii="Times New Roman" w:eastAsia="Calibri" w:hAnsi="Times New Roman" w:cs="Times New Roman"/>
          <w:b/>
          <w:sz w:val="20"/>
          <w:szCs w:val="20"/>
        </w:rPr>
        <w:t xml:space="preserve">4.1.2.- </w:t>
      </w:r>
      <w:r w:rsidRPr="00D56D13">
        <w:rPr>
          <w:rFonts w:ascii="Times New Roman" w:eastAsia="Calibri" w:hAnsi="Times New Roman" w:cs="Times New Roman"/>
          <w:b/>
          <w:sz w:val="20"/>
          <w:szCs w:val="20"/>
          <w:u w:val="single" w:color="000000"/>
        </w:rPr>
        <w:t>Tipos de migraciones interiores en la actualidad</w:t>
      </w:r>
      <w:r w:rsidRPr="00D56D13">
        <w:rPr>
          <w:rFonts w:ascii="Times New Roman" w:eastAsia="Calibri" w:hAnsi="Times New Roman" w:cs="Times New Roman"/>
          <w:b/>
          <w:sz w:val="20"/>
          <w:szCs w:val="20"/>
        </w:rPr>
        <w:t xml:space="preserve">. </w:t>
      </w:r>
    </w:p>
    <w:p w14:paraId="5E3B3D70" w14:textId="77777777" w:rsidR="00D56D13" w:rsidRPr="00D56D13" w:rsidRDefault="00D56D13" w:rsidP="00D56D13">
      <w:pPr>
        <w:spacing w:after="12" w:line="259" w:lineRule="auto"/>
        <w:rPr>
          <w:rFonts w:ascii="Times New Roman" w:hAnsi="Times New Roman" w:cs="Times New Roman"/>
          <w:sz w:val="20"/>
          <w:szCs w:val="20"/>
        </w:rPr>
      </w:pPr>
      <w:r w:rsidRPr="00D56D13">
        <w:rPr>
          <w:rFonts w:ascii="Times New Roman" w:eastAsia="Calibri" w:hAnsi="Times New Roman" w:cs="Times New Roman"/>
          <w:b/>
          <w:sz w:val="20"/>
          <w:szCs w:val="20"/>
        </w:rPr>
        <w:t xml:space="preserve"> </w:t>
      </w:r>
    </w:p>
    <w:p w14:paraId="21B0E634" w14:textId="77777777" w:rsidR="00D56D13" w:rsidRPr="00D56D13" w:rsidRDefault="00D56D13" w:rsidP="00D56D13">
      <w:pPr>
        <w:ind w:left="1529" w:hanging="163"/>
        <w:rPr>
          <w:rFonts w:ascii="Times New Roman" w:hAnsi="Times New Roman" w:cs="Times New Roman"/>
          <w:sz w:val="20"/>
          <w:szCs w:val="20"/>
        </w:rPr>
      </w:pPr>
      <w:r w:rsidRPr="00D56D13">
        <w:rPr>
          <w:rFonts w:ascii="Times New Roman" w:eastAsia="Arial" w:hAnsi="Times New Roman" w:cs="Times New Roman"/>
          <w:sz w:val="20"/>
          <w:szCs w:val="20"/>
        </w:rPr>
        <w:t xml:space="preserve"> </w:t>
      </w:r>
      <w:r w:rsidRPr="00D56D13">
        <w:rPr>
          <w:rFonts w:ascii="Times New Roman" w:eastAsia="Calibri" w:hAnsi="Times New Roman" w:cs="Times New Roman"/>
          <w:b/>
          <w:sz w:val="20"/>
          <w:szCs w:val="20"/>
        </w:rPr>
        <w:t>Migraciones residenciales</w:t>
      </w:r>
      <w:r w:rsidRPr="00D56D13">
        <w:rPr>
          <w:rFonts w:ascii="Times New Roman" w:hAnsi="Times New Roman" w:cs="Times New Roman"/>
          <w:sz w:val="20"/>
          <w:szCs w:val="20"/>
        </w:rPr>
        <w:t>: responden exclusivamente a motivaciones residenciales, de ciudades más grandes a otras más pequeñas. Y afectan sobre todo a parejas recientes y jóvenes que buscan viviendas más baratas y mejores condiciones medioambientales.</w:t>
      </w:r>
      <w:r w:rsidRPr="00D56D13">
        <w:rPr>
          <w:rFonts w:ascii="Times New Roman" w:eastAsia="Arial" w:hAnsi="Times New Roman" w:cs="Times New Roman"/>
          <w:sz w:val="20"/>
          <w:szCs w:val="20"/>
        </w:rPr>
        <w:t xml:space="preserve"> </w:t>
      </w:r>
    </w:p>
    <w:p w14:paraId="57994846" w14:textId="287A75E3" w:rsidR="00D56D13" w:rsidRPr="00D56D13" w:rsidRDefault="00D56D13" w:rsidP="00D56D13">
      <w:pPr>
        <w:ind w:left="1529" w:hanging="163"/>
        <w:rPr>
          <w:rFonts w:ascii="Times New Roman" w:hAnsi="Times New Roman" w:cs="Times New Roman"/>
          <w:sz w:val="20"/>
          <w:szCs w:val="20"/>
        </w:rPr>
      </w:pPr>
      <w:r w:rsidRPr="00D56D13">
        <w:rPr>
          <w:rFonts w:ascii="Times New Roman" w:eastAsia="Arial" w:hAnsi="Times New Roman" w:cs="Times New Roman"/>
          <w:sz w:val="20"/>
          <w:szCs w:val="20"/>
        </w:rPr>
        <w:t xml:space="preserve"> </w:t>
      </w:r>
      <w:r w:rsidRPr="00D56D13">
        <w:rPr>
          <w:rFonts w:ascii="Times New Roman" w:eastAsia="Calibri" w:hAnsi="Times New Roman" w:cs="Times New Roman"/>
          <w:b/>
          <w:sz w:val="20"/>
          <w:szCs w:val="20"/>
        </w:rPr>
        <w:t>Migraciones laborales</w:t>
      </w:r>
      <w:r w:rsidRPr="00D56D13">
        <w:rPr>
          <w:rFonts w:ascii="Times New Roman" w:hAnsi="Times New Roman" w:cs="Times New Roman"/>
          <w:sz w:val="20"/>
          <w:szCs w:val="20"/>
        </w:rPr>
        <w:t>: por cuestiones de trabajo. Por lo general trabajadores jóvenes con poca cualificación o personal muy cualificado que se traslada a las grandes ciudades</w:t>
      </w:r>
      <w:r w:rsidRPr="00D56D13">
        <w:rPr>
          <w:rFonts w:ascii="Times New Roman" w:eastAsia="Arial" w:hAnsi="Times New Roman" w:cs="Times New Roman"/>
          <w:sz w:val="20"/>
          <w:szCs w:val="20"/>
        </w:rPr>
        <w:t xml:space="preserve">  </w:t>
      </w:r>
    </w:p>
    <w:p w14:paraId="2E768FAE" w14:textId="77777777" w:rsidR="00D56D13" w:rsidRPr="00D56D13" w:rsidRDefault="00D56D13" w:rsidP="00D56D13">
      <w:pPr>
        <w:spacing w:after="26"/>
        <w:ind w:left="1529" w:hanging="163"/>
        <w:rPr>
          <w:rFonts w:ascii="Times New Roman" w:hAnsi="Times New Roman" w:cs="Times New Roman"/>
          <w:sz w:val="20"/>
          <w:szCs w:val="20"/>
        </w:rPr>
      </w:pPr>
      <w:r w:rsidRPr="00D56D13">
        <w:rPr>
          <w:rFonts w:ascii="Times New Roman" w:eastAsia="Arial" w:hAnsi="Times New Roman" w:cs="Times New Roman"/>
          <w:sz w:val="20"/>
          <w:szCs w:val="20"/>
        </w:rPr>
        <w:t xml:space="preserve"> </w:t>
      </w:r>
      <w:r w:rsidRPr="00D56D13">
        <w:rPr>
          <w:rFonts w:ascii="Times New Roman" w:eastAsia="Calibri" w:hAnsi="Times New Roman" w:cs="Times New Roman"/>
          <w:b/>
          <w:sz w:val="20"/>
          <w:szCs w:val="20"/>
        </w:rPr>
        <w:t>Migraciones de retorno rural</w:t>
      </w:r>
      <w:r w:rsidRPr="00D56D13">
        <w:rPr>
          <w:rFonts w:ascii="Times New Roman" w:hAnsi="Times New Roman" w:cs="Times New Roman"/>
          <w:sz w:val="20"/>
          <w:szCs w:val="20"/>
        </w:rPr>
        <w:t xml:space="preserve">: suponen el regreso de población a municipios rurales: antiguos emigrantes y por trabajadores afectados por las jubilaciones anticipadas motivadas por la crisis, que deciden volver a su lugar de origen. Existe también una </w:t>
      </w:r>
      <w:r w:rsidRPr="00D56D13">
        <w:rPr>
          <w:rFonts w:ascii="Times New Roman" w:hAnsi="Times New Roman" w:cs="Times New Roman"/>
          <w:sz w:val="20"/>
          <w:szCs w:val="20"/>
          <w:u w:val="single" w:color="000000"/>
        </w:rPr>
        <w:t>corriente neorrural</w:t>
      </w:r>
      <w:r w:rsidRPr="00D56D13">
        <w:rPr>
          <w:rFonts w:ascii="Times New Roman" w:hAnsi="Times New Roman" w:cs="Times New Roman"/>
          <w:sz w:val="20"/>
          <w:szCs w:val="20"/>
        </w:rPr>
        <w:t xml:space="preserve"> minoritaria que afecta a personas que abandonan la vida urbana y se trasladan a zonas rurales. </w:t>
      </w:r>
    </w:p>
    <w:p w14:paraId="1572CF6B" w14:textId="6AD1A9A5" w:rsidR="00D56D13" w:rsidRPr="00D56D13" w:rsidRDefault="00D56D13" w:rsidP="00D56D13">
      <w:pPr>
        <w:ind w:left="1529" w:hanging="163"/>
        <w:rPr>
          <w:rFonts w:ascii="Times New Roman" w:hAnsi="Times New Roman" w:cs="Times New Roman"/>
          <w:sz w:val="20"/>
          <w:szCs w:val="20"/>
        </w:rPr>
      </w:pPr>
      <w:r w:rsidRPr="00D56D13">
        <w:rPr>
          <w:rFonts w:ascii="Times New Roman" w:eastAsia="Arial" w:hAnsi="Times New Roman" w:cs="Times New Roman"/>
          <w:sz w:val="20"/>
          <w:szCs w:val="20"/>
        </w:rPr>
        <w:t xml:space="preserve"> </w:t>
      </w:r>
      <w:r w:rsidRPr="00D56D13">
        <w:rPr>
          <w:rFonts w:ascii="Times New Roman" w:eastAsia="Calibri" w:hAnsi="Times New Roman" w:cs="Times New Roman"/>
          <w:b/>
          <w:sz w:val="20"/>
          <w:szCs w:val="20"/>
        </w:rPr>
        <w:t>Los movimientos habituales de la población</w:t>
      </w:r>
      <w:r w:rsidRPr="00D56D13">
        <w:rPr>
          <w:rFonts w:ascii="Times New Roman" w:hAnsi="Times New Roman" w:cs="Times New Roman"/>
          <w:sz w:val="20"/>
          <w:szCs w:val="20"/>
        </w:rPr>
        <w:t>: son desplazamientos que se realizan de</w:t>
      </w:r>
      <w:r>
        <w:rPr>
          <w:rFonts w:ascii="Times New Roman" w:hAnsi="Times New Roman" w:cs="Times New Roman"/>
          <w:sz w:val="20"/>
          <w:szCs w:val="20"/>
        </w:rPr>
        <w:t xml:space="preserve"> </w:t>
      </w:r>
      <w:r w:rsidRPr="00D56D13">
        <w:rPr>
          <w:rFonts w:ascii="Times New Roman" w:hAnsi="Times New Roman" w:cs="Times New Roman"/>
          <w:sz w:val="20"/>
          <w:szCs w:val="20"/>
        </w:rPr>
        <w:t xml:space="preserve">forma periódica por motivos de trabajo, </w:t>
      </w:r>
      <w:proofErr w:type="gramStart"/>
      <w:r w:rsidRPr="00D56D13">
        <w:rPr>
          <w:rFonts w:ascii="Times New Roman" w:hAnsi="Times New Roman" w:cs="Times New Roman"/>
          <w:sz w:val="20"/>
          <w:szCs w:val="20"/>
        </w:rPr>
        <w:t>estudios  y</w:t>
      </w:r>
      <w:proofErr w:type="gramEnd"/>
      <w:r w:rsidRPr="00D56D13">
        <w:rPr>
          <w:rFonts w:ascii="Times New Roman" w:hAnsi="Times New Roman" w:cs="Times New Roman"/>
          <w:sz w:val="20"/>
          <w:szCs w:val="20"/>
        </w:rPr>
        <w:t xml:space="preserve"> ocio. A diferencia de los anteriores, no suele comportar un cambio del lugar de residencia.  </w:t>
      </w:r>
    </w:p>
    <w:p w14:paraId="708C011A" w14:textId="77777777" w:rsidR="00D56D13" w:rsidRPr="00D56D13" w:rsidRDefault="00D56D13" w:rsidP="00D56D13">
      <w:pPr>
        <w:spacing w:line="259" w:lineRule="auto"/>
        <w:rPr>
          <w:rFonts w:ascii="Times New Roman" w:hAnsi="Times New Roman" w:cs="Times New Roman"/>
          <w:sz w:val="20"/>
          <w:szCs w:val="20"/>
        </w:rPr>
      </w:pPr>
      <w:r w:rsidRPr="00D56D13">
        <w:rPr>
          <w:rFonts w:ascii="Times New Roman" w:eastAsia="Calibri" w:hAnsi="Times New Roman" w:cs="Times New Roman"/>
          <w:b/>
          <w:sz w:val="20"/>
          <w:szCs w:val="20"/>
        </w:rPr>
        <w:t xml:space="preserve"> </w:t>
      </w:r>
    </w:p>
    <w:p w14:paraId="46133C5B" w14:textId="77777777" w:rsidR="00D56D13" w:rsidRPr="00D56D13" w:rsidRDefault="00D56D13" w:rsidP="00D56D13">
      <w:pPr>
        <w:spacing w:line="259" w:lineRule="auto"/>
        <w:ind w:left="84" w:hanging="10"/>
        <w:rPr>
          <w:rFonts w:ascii="Times New Roman" w:hAnsi="Times New Roman" w:cs="Times New Roman"/>
          <w:sz w:val="20"/>
          <w:szCs w:val="20"/>
        </w:rPr>
      </w:pPr>
      <w:r w:rsidRPr="00D56D13">
        <w:rPr>
          <w:rFonts w:ascii="Times New Roman" w:eastAsia="Calibri" w:hAnsi="Times New Roman" w:cs="Times New Roman"/>
          <w:b/>
          <w:sz w:val="20"/>
          <w:szCs w:val="20"/>
        </w:rPr>
        <w:t xml:space="preserve">4.1.3.- </w:t>
      </w:r>
      <w:r w:rsidRPr="00D56D13">
        <w:rPr>
          <w:rFonts w:ascii="Times New Roman" w:eastAsia="Calibri" w:hAnsi="Times New Roman" w:cs="Times New Roman"/>
          <w:b/>
          <w:sz w:val="20"/>
          <w:szCs w:val="20"/>
          <w:u w:val="single" w:color="000000"/>
        </w:rPr>
        <w:t>Consecuencias de las migraciones interiores</w:t>
      </w:r>
      <w:r w:rsidRPr="00D56D13">
        <w:rPr>
          <w:rFonts w:ascii="Times New Roman" w:eastAsia="Calibri" w:hAnsi="Times New Roman" w:cs="Times New Roman"/>
          <w:b/>
          <w:sz w:val="20"/>
          <w:szCs w:val="20"/>
        </w:rPr>
        <w:t xml:space="preserve">. </w:t>
      </w:r>
    </w:p>
    <w:p w14:paraId="6AFF36EA" w14:textId="77777777" w:rsidR="00D56D13" w:rsidRPr="00D56D13" w:rsidRDefault="00D56D13" w:rsidP="00D56D13">
      <w:pPr>
        <w:spacing w:after="12" w:line="259" w:lineRule="auto"/>
        <w:rPr>
          <w:rFonts w:ascii="Times New Roman" w:hAnsi="Times New Roman" w:cs="Times New Roman"/>
          <w:sz w:val="20"/>
          <w:szCs w:val="20"/>
        </w:rPr>
      </w:pPr>
      <w:r w:rsidRPr="00D56D13">
        <w:rPr>
          <w:rFonts w:ascii="Times New Roman" w:eastAsia="Calibri" w:hAnsi="Times New Roman" w:cs="Times New Roman"/>
          <w:b/>
          <w:sz w:val="20"/>
          <w:szCs w:val="20"/>
        </w:rPr>
        <w:t xml:space="preserve"> </w:t>
      </w:r>
    </w:p>
    <w:p w14:paraId="5BEA9043" w14:textId="77777777" w:rsidR="00D56D13" w:rsidRPr="00D56D13" w:rsidRDefault="00D56D13" w:rsidP="00D56D13">
      <w:pPr>
        <w:spacing w:after="26"/>
        <w:ind w:left="1529" w:hanging="163"/>
        <w:rPr>
          <w:rFonts w:ascii="Times New Roman" w:hAnsi="Times New Roman" w:cs="Times New Roman"/>
          <w:sz w:val="20"/>
          <w:szCs w:val="20"/>
        </w:rPr>
      </w:pPr>
      <w:r w:rsidRPr="00D56D13">
        <w:rPr>
          <w:rFonts w:ascii="Times New Roman" w:eastAsia="Arial" w:hAnsi="Times New Roman" w:cs="Times New Roman"/>
          <w:sz w:val="20"/>
          <w:szCs w:val="20"/>
        </w:rPr>
        <w:t xml:space="preserve"> </w:t>
      </w:r>
      <w:r w:rsidRPr="00D56D13">
        <w:rPr>
          <w:rFonts w:ascii="Times New Roman" w:eastAsia="Calibri" w:hAnsi="Times New Roman" w:cs="Times New Roman"/>
          <w:b/>
          <w:sz w:val="20"/>
          <w:szCs w:val="20"/>
        </w:rPr>
        <w:t>Demográficas:</w:t>
      </w:r>
      <w:r w:rsidRPr="00D56D13">
        <w:rPr>
          <w:rFonts w:ascii="Times New Roman" w:hAnsi="Times New Roman" w:cs="Times New Roman"/>
          <w:sz w:val="20"/>
          <w:szCs w:val="20"/>
        </w:rPr>
        <w:t xml:space="preserve"> han acentuado los desequilibrios territoriales: zona interior despoblada (excepto Madrid) frente a grandes densidades de población en la periferia. Además ha provocado el envejecimiento de la población en zonas rurales y </w:t>
      </w:r>
      <w:proofErr w:type="gramStart"/>
      <w:r w:rsidRPr="00D56D13">
        <w:rPr>
          <w:rFonts w:ascii="Times New Roman" w:hAnsi="Times New Roman" w:cs="Times New Roman"/>
          <w:sz w:val="20"/>
          <w:szCs w:val="20"/>
        </w:rPr>
        <w:t>el  rejuvenecimiento</w:t>
      </w:r>
      <w:proofErr w:type="gramEnd"/>
      <w:r w:rsidRPr="00D56D13">
        <w:rPr>
          <w:rFonts w:ascii="Times New Roman" w:hAnsi="Times New Roman" w:cs="Times New Roman"/>
          <w:sz w:val="20"/>
          <w:szCs w:val="20"/>
        </w:rPr>
        <w:t xml:space="preserve"> en las zonas urbanas de destino. </w:t>
      </w:r>
    </w:p>
    <w:p w14:paraId="50AD51DA" w14:textId="77777777" w:rsidR="00D56D13" w:rsidRPr="00D56D13" w:rsidRDefault="00D56D13" w:rsidP="00D56D13">
      <w:pPr>
        <w:spacing w:after="26"/>
        <w:ind w:left="1529" w:hanging="163"/>
        <w:rPr>
          <w:rFonts w:ascii="Times New Roman" w:hAnsi="Times New Roman" w:cs="Times New Roman"/>
          <w:sz w:val="20"/>
          <w:szCs w:val="20"/>
        </w:rPr>
      </w:pPr>
      <w:r w:rsidRPr="00D56D13">
        <w:rPr>
          <w:rFonts w:ascii="Times New Roman" w:eastAsia="Arial" w:hAnsi="Times New Roman" w:cs="Times New Roman"/>
          <w:sz w:val="20"/>
          <w:szCs w:val="20"/>
        </w:rPr>
        <w:t xml:space="preserve"> </w:t>
      </w:r>
      <w:r w:rsidRPr="00D56D13">
        <w:rPr>
          <w:rFonts w:ascii="Times New Roman" w:eastAsia="Calibri" w:hAnsi="Times New Roman" w:cs="Times New Roman"/>
          <w:b/>
          <w:sz w:val="20"/>
          <w:szCs w:val="20"/>
        </w:rPr>
        <w:t>Económicas:</w:t>
      </w:r>
      <w:r w:rsidRPr="00D56D13">
        <w:rPr>
          <w:rFonts w:ascii="Times New Roman" w:hAnsi="Times New Roman" w:cs="Times New Roman"/>
          <w:sz w:val="20"/>
          <w:szCs w:val="20"/>
        </w:rPr>
        <w:t xml:space="preserve"> En las zonas rurales se ha marchado mano de obra joven, mientras que </w:t>
      </w:r>
      <w:proofErr w:type="gramStart"/>
      <w:r w:rsidRPr="00D56D13">
        <w:rPr>
          <w:rFonts w:ascii="Times New Roman" w:hAnsi="Times New Roman" w:cs="Times New Roman"/>
          <w:sz w:val="20"/>
          <w:szCs w:val="20"/>
        </w:rPr>
        <w:t>en  zonas</w:t>
      </w:r>
      <w:proofErr w:type="gramEnd"/>
      <w:r w:rsidRPr="00D56D13">
        <w:rPr>
          <w:rFonts w:ascii="Times New Roman" w:hAnsi="Times New Roman" w:cs="Times New Roman"/>
          <w:sz w:val="20"/>
          <w:szCs w:val="20"/>
        </w:rPr>
        <w:t xml:space="preserve"> urbanas el  exceso de  población y mano de obra han provocado problemas de vivienda, falta de trabajo, etc. </w:t>
      </w:r>
    </w:p>
    <w:p w14:paraId="2429E72C" w14:textId="77777777" w:rsidR="00D56D13" w:rsidRPr="00D56D13" w:rsidRDefault="00D56D13" w:rsidP="00D56D13">
      <w:pPr>
        <w:spacing w:after="26"/>
        <w:ind w:left="1529" w:hanging="163"/>
        <w:rPr>
          <w:rFonts w:ascii="Times New Roman" w:hAnsi="Times New Roman" w:cs="Times New Roman"/>
          <w:sz w:val="20"/>
          <w:szCs w:val="20"/>
        </w:rPr>
      </w:pPr>
      <w:r w:rsidRPr="00D56D13">
        <w:rPr>
          <w:rFonts w:ascii="Times New Roman" w:eastAsia="Arial" w:hAnsi="Times New Roman" w:cs="Times New Roman"/>
          <w:sz w:val="20"/>
          <w:szCs w:val="20"/>
        </w:rPr>
        <w:t xml:space="preserve"> </w:t>
      </w:r>
      <w:r w:rsidRPr="00D56D13">
        <w:rPr>
          <w:rFonts w:ascii="Times New Roman" w:eastAsia="Calibri" w:hAnsi="Times New Roman" w:cs="Times New Roman"/>
          <w:b/>
          <w:sz w:val="20"/>
          <w:szCs w:val="20"/>
        </w:rPr>
        <w:t>Sociales:</w:t>
      </w:r>
      <w:r w:rsidRPr="00D56D13">
        <w:rPr>
          <w:rFonts w:ascii="Times New Roman" w:hAnsi="Times New Roman" w:cs="Times New Roman"/>
          <w:sz w:val="20"/>
          <w:szCs w:val="20"/>
        </w:rPr>
        <w:t xml:space="preserve"> en relación en algunos casos de problemas de integración de los inmigrantes en las ciudades. </w:t>
      </w:r>
    </w:p>
    <w:p w14:paraId="769647B1" w14:textId="77777777" w:rsidR="00D56D13" w:rsidRPr="00D56D13" w:rsidRDefault="00D56D13" w:rsidP="00D56D13">
      <w:pPr>
        <w:ind w:left="1529" w:hanging="163"/>
        <w:rPr>
          <w:rFonts w:ascii="Times New Roman" w:hAnsi="Times New Roman" w:cs="Times New Roman"/>
          <w:sz w:val="20"/>
          <w:szCs w:val="20"/>
        </w:rPr>
      </w:pPr>
      <w:r w:rsidRPr="00D56D13">
        <w:rPr>
          <w:rFonts w:ascii="Times New Roman" w:eastAsia="Arial" w:hAnsi="Times New Roman" w:cs="Times New Roman"/>
          <w:sz w:val="20"/>
          <w:szCs w:val="20"/>
        </w:rPr>
        <w:t xml:space="preserve"> </w:t>
      </w:r>
      <w:r w:rsidRPr="00D56D13">
        <w:rPr>
          <w:rFonts w:ascii="Times New Roman" w:eastAsia="Calibri" w:hAnsi="Times New Roman" w:cs="Times New Roman"/>
          <w:b/>
          <w:sz w:val="20"/>
          <w:szCs w:val="20"/>
        </w:rPr>
        <w:t xml:space="preserve">Medioambientales: </w:t>
      </w:r>
      <w:r w:rsidRPr="00D56D13">
        <w:rPr>
          <w:rFonts w:ascii="Times New Roman" w:hAnsi="Times New Roman" w:cs="Times New Roman"/>
          <w:sz w:val="20"/>
          <w:szCs w:val="20"/>
        </w:rPr>
        <w:t xml:space="preserve">abandono y deterioro de ciertas zonas rurales y </w:t>
      </w:r>
      <w:proofErr w:type="gramStart"/>
      <w:r w:rsidRPr="00D56D13">
        <w:rPr>
          <w:rFonts w:ascii="Times New Roman" w:hAnsi="Times New Roman" w:cs="Times New Roman"/>
          <w:sz w:val="20"/>
          <w:szCs w:val="20"/>
        </w:rPr>
        <w:t>el  exceso</w:t>
      </w:r>
      <w:proofErr w:type="gramEnd"/>
      <w:r w:rsidRPr="00D56D13">
        <w:rPr>
          <w:rFonts w:ascii="Times New Roman" w:hAnsi="Times New Roman" w:cs="Times New Roman"/>
          <w:sz w:val="20"/>
          <w:szCs w:val="20"/>
        </w:rPr>
        <w:t xml:space="preserve"> de contaminación en las ciudades. </w:t>
      </w:r>
    </w:p>
    <w:p w14:paraId="7E4940CA" w14:textId="77777777" w:rsidR="00D56D13" w:rsidRPr="00D56D13" w:rsidRDefault="00D56D13" w:rsidP="00D56D13">
      <w:pPr>
        <w:spacing w:line="259" w:lineRule="auto"/>
        <w:rPr>
          <w:rFonts w:ascii="Times New Roman" w:hAnsi="Times New Roman" w:cs="Times New Roman"/>
          <w:sz w:val="20"/>
          <w:szCs w:val="20"/>
        </w:rPr>
      </w:pPr>
      <w:r w:rsidRPr="00D56D13">
        <w:rPr>
          <w:rFonts w:ascii="Times New Roman" w:eastAsia="Calibri" w:hAnsi="Times New Roman" w:cs="Times New Roman"/>
          <w:b/>
          <w:sz w:val="20"/>
          <w:szCs w:val="20"/>
        </w:rPr>
        <w:t xml:space="preserve"> </w:t>
      </w:r>
    </w:p>
    <w:p w14:paraId="5B479060" w14:textId="77777777" w:rsidR="00D56D13" w:rsidRPr="00D56D13" w:rsidRDefault="00D56D13" w:rsidP="00D56D13">
      <w:pPr>
        <w:spacing w:line="259" w:lineRule="auto"/>
        <w:rPr>
          <w:rFonts w:ascii="Times New Roman" w:hAnsi="Times New Roman" w:cs="Times New Roman"/>
          <w:sz w:val="20"/>
          <w:szCs w:val="20"/>
        </w:rPr>
      </w:pPr>
      <w:r w:rsidRPr="00D56D13">
        <w:rPr>
          <w:rFonts w:ascii="Times New Roman" w:eastAsia="Calibri" w:hAnsi="Times New Roman" w:cs="Times New Roman"/>
          <w:b/>
          <w:sz w:val="20"/>
          <w:szCs w:val="20"/>
        </w:rPr>
        <w:t xml:space="preserve"> </w:t>
      </w:r>
    </w:p>
    <w:p w14:paraId="637A8A9D" w14:textId="77777777" w:rsidR="00D56D13" w:rsidRPr="00D56D13" w:rsidRDefault="00D56D13" w:rsidP="00D56D13">
      <w:pPr>
        <w:numPr>
          <w:ilvl w:val="0"/>
          <w:numId w:val="46"/>
        </w:numPr>
        <w:spacing w:line="259" w:lineRule="auto"/>
        <w:ind w:hanging="187"/>
        <w:rPr>
          <w:rFonts w:ascii="Times New Roman" w:hAnsi="Times New Roman" w:cs="Times New Roman"/>
          <w:sz w:val="20"/>
          <w:szCs w:val="20"/>
        </w:rPr>
      </w:pPr>
      <w:r w:rsidRPr="00D56D13">
        <w:rPr>
          <w:rFonts w:ascii="Times New Roman" w:eastAsia="Calibri" w:hAnsi="Times New Roman" w:cs="Times New Roman"/>
          <w:b/>
          <w:sz w:val="20"/>
          <w:szCs w:val="20"/>
        </w:rPr>
        <w:t xml:space="preserve">2.- </w:t>
      </w:r>
      <w:r w:rsidRPr="00D56D13">
        <w:rPr>
          <w:rFonts w:ascii="Times New Roman" w:eastAsia="Calibri" w:hAnsi="Times New Roman" w:cs="Times New Roman"/>
          <w:b/>
          <w:sz w:val="20"/>
          <w:szCs w:val="20"/>
          <w:u w:val="single" w:color="000000"/>
        </w:rPr>
        <w:t>Movimientos migratorios exteriores</w:t>
      </w:r>
      <w:r w:rsidRPr="00D56D13">
        <w:rPr>
          <w:rFonts w:ascii="Times New Roman" w:eastAsia="Calibri" w:hAnsi="Times New Roman" w:cs="Times New Roman"/>
          <w:b/>
          <w:sz w:val="20"/>
          <w:szCs w:val="20"/>
        </w:rPr>
        <w:t xml:space="preserve">. </w:t>
      </w:r>
    </w:p>
    <w:p w14:paraId="6F249DC5" w14:textId="77777777" w:rsidR="00D56D13" w:rsidRPr="00D56D13" w:rsidRDefault="00D56D13" w:rsidP="00D56D13">
      <w:pPr>
        <w:spacing w:line="259" w:lineRule="auto"/>
        <w:rPr>
          <w:rFonts w:ascii="Times New Roman" w:hAnsi="Times New Roman" w:cs="Times New Roman"/>
          <w:sz w:val="20"/>
          <w:szCs w:val="20"/>
        </w:rPr>
      </w:pPr>
      <w:r w:rsidRPr="00D56D13">
        <w:rPr>
          <w:rFonts w:ascii="Times New Roman" w:eastAsia="Calibri" w:hAnsi="Times New Roman" w:cs="Times New Roman"/>
          <w:b/>
          <w:sz w:val="20"/>
          <w:szCs w:val="20"/>
        </w:rPr>
        <w:t xml:space="preserve"> </w:t>
      </w:r>
    </w:p>
    <w:p w14:paraId="6AC58E9E" w14:textId="4525DB8F" w:rsidR="00D56D13" w:rsidRPr="00D56D13" w:rsidRDefault="00D56D13" w:rsidP="00D56D13">
      <w:pPr>
        <w:ind w:left="74"/>
        <w:rPr>
          <w:rFonts w:ascii="Times New Roman" w:hAnsi="Times New Roman" w:cs="Times New Roman"/>
          <w:sz w:val="20"/>
          <w:szCs w:val="20"/>
        </w:rPr>
      </w:pPr>
      <w:r w:rsidRPr="00D56D13">
        <w:rPr>
          <w:rFonts w:ascii="Times New Roman" w:hAnsi="Times New Roman" w:cs="Times New Roman"/>
          <w:sz w:val="20"/>
          <w:szCs w:val="20"/>
        </w:rPr>
        <w:t>España ha sido tradicionalmente</w:t>
      </w:r>
      <w:r>
        <w:rPr>
          <w:rFonts w:ascii="Times New Roman" w:hAnsi="Times New Roman" w:cs="Times New Roman"/>
          <w:sz w:val="20"/>
          <w:szCs w:val="20"/>
        </w:rPr>
        <w:t xml:space="preserve"> un país de emigrantes hasta</w:t>
      </w:r>
      <w:r w:rsidRPr="00D56D13">
        <w:rPr>
          <w:rFonts w:ascii="Times New Roman" w:hAnsi="Times New Roman" w:cs="Times New Roman"/>
          <w:sz w:val="20"/>
          <w:szCs w:val="20"/>
        </w:rPr>
        <w:t xml:space="preserve"> la década de 1980. A partir de la década de 1990, en relación al desarrollo económico español, España pas</w:t>
      </w:r>
      <w:r>
        <w:rPr>
          <w:rFonts w:ascii="Times New Roman" w:hAnsi="Times New Roman" w:cs="Times New Roman"/>
          <w:sz w:val="20"/>
          <w:szCs w:val="20"/>
        </w:rPr>
        <w:t xml:space="preserve">ó de ser un país de emigrantes </w:t>
      </w:r>
      <w:r w:rsidRPr="00D56D13">
        <w:rPr>
          <w:rFonts w:ascii="Times New Roman" w:hAnsi="Times New Roman" w:cs="Times New Roman"/>
          <w:sz w:val="20"/>
          <w:szCs w:val="20"/>
        </w:rPr>
        <w:t xml:space="preserve">a recibir una fuerte inmigración (Entre 1995 y 2008). </w:t>
      </w:r>
    </w:p>
    <w:p w14:paraId="37FD2D93" w14:textId="39C5FC1C" w:rsidR="00D56D13" w:rsidRPr="00D56D13" w:rsidRDefault="00D56D13" w:rsidP="00D56D13">
      <w:pPr>
        <w:ind w:left="74"/>
        <w:rPr>
          <w:rFonts w:ascii="Times New Roman" w:hAnsi="Times New Roman" w:cs="Times New Roman"/>
          <w:sz w:val="20"/>
          <w:szCs w:val="20"/>
        </w:rPr>
      </w:pPr>
      <w:r w:rsidRPr="00D56D13">
        <w:rPr>
          <w:rFonts w:ascii="Times New Roman" w:hAnsi="Times New Roman" w:cs="Times New Roman"/>
          <w:sz w:val="20"/>
          <w:szCs w:val="20"/>
        </w:rPr>
        <w:t xml:space="preserve"> Con la crisis actual, asistimos a un nuevo repunte de la emigración española hacia Europa (personas jóvenes cualificadas</w:t>
      </w:r>
      <w:r>
        <w:rPr>
          <w:rFonts w:ascii="Times New Roman" w:hAnsi="Times New Roman" w:cs="Times New Roman"/>
          <w:sz w:val="20"/>
          <w:szCs w:val="20"/>
        </w:rPr>
        <w:t>, “fuga de cerebros”</w:t>
      </w:r>
      <w:proofErr w:type="gramStart"/>
      <w:r w:rsidRPr="00D56D13">
        <w:rPr>
          <w:rFonts w:ascii="Times New Roman" w:hAnsi="Times New Roman" w:cs="Times New Roman"/>
          <w:sz w:val="20"/>
          <w:szCs w:val="20"/>
        </w:rPr>
        <w:t xml:space="preserve">) </w:t>
      </w:r>
      <w:r>
        <w:rPr>
          <w:rFonts w:ascii="Times New Roman" w:hAnsi="Times New Roman" w:cs="Times New Roman"/>
          <w:sz w:val="20"/>
          <w:szCs w:val="20"/>
        </w:rPr>
        <w:t>.</w:t>
      </w:r>
      <w:proofErr w:type="gramEnd"/>
    </w:p>
    <w:p w14:paraId="06CA22B8" w14:textId="77777777" w:rsidR="00D56D13" w:rsidRPr="00D56D13" w:rsidRDefault="00D56D13" w:rsidP="00D56D13">
      <w:pPr>
        <w:spacing w:line="259" w:lineRule="auto"/>
        <w:rPr>
          <w:rFonts w:ascii="Times New Roman" w:hAnsi="Times New Roman" w:cs="Times New Roman"/>
          <w:sz w:val="20"/>
          <w:szCs w:val="20"/>
        </w:rPr>
      </w:pPr>
      <w:r w:rsidRPr="00D56D13">
        <w:rPr>
          <w:rFonts w:ascii="Times New Roman" w:hAnsi="Times New Roman" w:cs="Times New Roman"/>
          <w:sz w:val="20"/>
          <w:szCs w:val="20"/>
        </w:rPr>
        <w:t xml:space="preserve"> </w:t>
      </w:r>
    </w:p>
    <w:p w14:paraId="13A296CE" w14:textId="77777777" w:rsidR="00D56D13" w:rsidRPr="00D56D13" w:rsidRDefault="00D56D13" w:rsidP="00D56D13">
      <w:pPr>
        <w:spacing w:line="259" w:lineRule="auto"/>
        <w:ind w:left="84" w:hanging="10"/>
        <w:rPr>
          <w:rFonts w:ascii="Times New Roman" w:hAnsi="Times New Roman" w:cs="Times New Roman"/>
          <w:sz w:val="20"/>
          <w:szCs w:val="20"/>
        </w:rPr>
      </w:pPr>
      <w:r w:rsidRPr="00D56D13">
        <w:rPr>
          <w:rFonts w:ascii="Times New Roman" w:eastAsia="Calibri" w:hAnsi="Times New Roman" w:cs="Times New Roman"/>
          <w:b/>
          <w:sz w:val="20"/>
          <w:szCs w:val="20"/>
        </w:rPr>
        <w:t xml:space="preserve">4.2.1.- </w:t>
      </w:r>
      <w:r w:rsidRPr="00D56D13">
        <w:rPr>
          <w:rFonts w:ascii="Times New Roman" w:eastAsia="Calibri" w:hAnsi="Times New Roman" w:cs="Times New Roman"/>
          <w:b/>
          <w:sz w:val="20"/>
          <w:szCs w:val="20"/>
          <w:u w:val="single" w:color="000000"/>
        </w:rPr>
        <w:t>La emigración española hacia el exterior</w:t>
      </w:r>
      <w:r w:rsidRPr="00D56D13">
        <w:rPr>
          <w:rFonts w:ascii="Times New Roman" w:hAnsi="Times New Roman" w:cs="Times New Roman"/>
          <w:sz w:val="20"/>
          <w:szCs w:val="20"/>
        </w:rPr>
        <w:t xml:space="preserve">. </w:t>
      </w:r>
    </w:p>
    <w:p w14:paraId="5F802BE2" w14:textId="77777777" w:rsidR="00D56D13" w:rsidRPr="00D56D13" w:rsidRDefault="00D56D13" w:rsidP="00D56D13">
      <w:pPr>
        <w:spacing w:line="259" w:lineRule="auto"/>
        <w:rPr>
          <w:rFonts w:ascii="Times New Roman" w:hAnsi="Times New Roman" w:cs="Times New Roman"/>
          <w:sz w:val="20"/>
          <w:szCs w:val="20"/>
        </w:rPr>
      </w:pPr>
      <w:r w:rsidRPr="00D56D13">
        <w:rPr>
          <w:rFonts w:ascii="Times New Roman" w:hAnsi="Times New Roman" w:cs="Times New Roman"/>
          <w:sz w:val="20"/>
          <w:szCs w:val="20"/>
        </w:rPr>
        <w:t xml:space="preserve"> </w:t>
      </w:r>
    </w:p>
    <w:p w14:paraId="53206F24" w14:textId="77777777" w:rsidR="00D56D13" w:rsidRPr="00D56D13" w:rsidRDefault="00D56D13" w:rsidP="00D56D13">
      <w:pPr>
        <w:ind w:left="74" w:firstLine="360"/>
        <w:rPr>
          <w:rFonts w:ascii="Times New Roman" w:hAnsi="Times New Roman" w:cs="Times New Roman"/>
          <w:sz w:val="20"/>
          <w:szCs w:val="20"/>
        </w:rPr>
      </w:pPr>
      <w:r w:rsidRPr="00D56D13">
        <w:rPr>
          <w:rFonts w:ascii="Times New Roman" w:hAnsi="Times New Roman" w:cs="Times New Roman"/>
          <w:sz w:val="20"/>
          <w:szCs w:val="20"/>
        </w:rPr>
        <w:t xml:space="preserve">Ha sido una constante en la historia de España desde el siglo XVI y que se acentuó desde finales del XIX debido al aumento de la población española </w:t>
      </w:r>
      <w:proofErr w:type="gramStart"/>
      <w:r w:rsidRPr="00D56D13">
        <w:rPr>
          <w:rFonts w:ascii="Times New Roman" w:hAnsi="Times New Roman" w:cs="Times New Roman"/>
          <w:sz w:val="20"/>
          <w:szCs w:val="20"/>
        </w:rPr>
        <w:t>y  la</w:t>
      </w:r>
      <w:proofErr w:type="gramEnd"/>
      <w:r w:rsidRPr="00D56D13">
        <w:rPr>
          <w:rFonts w:ascii="Times New Roman" w:hAnsi="Times New Roman" w:cs="Times New Roman"/>
          <w:sz w:val="20"/>
          <w:szCs w:val="20"/>
        </w:rPr>
        <w:t xml:space="preserve"> falta de trabajo.  </w:t>
      </w:r>
    </w:p>
    <w:p w14:paraId="1E54A374" w14:textId="77777777" w:rsidR="00D56D13" w:rsidRPr="00D56D13" w:rsidRDefault="00D56D13" w:rsidP="00D56D13">
      <w:pPr>
        <w:tabs>
          <w:tab w:val="center" w:pos="486"/>
          <w:tab w:val="center" w:pos="1142"/>
        </w:tabs>
        <w:spacing w:line="259" w:lineRule="auto"/>
        <w:rPr>
          <w:rFonts w:ascii="Times New Roman" w:hAnsi="Times New Roman" w:cs="Times New Roman"/>
          <w:sz w:val="20"/>
          <w:szCs w:val="20"/>
        </w:rPr>
      </w:pPr>
      <w:r w:rsidRPr="00D56D13">
        <w:rPr>
          <w:rFonts w:ascii="Times New Roman" w:eastAsia="Calibri" w:hAnsi="Times New Roman" w:cs="Times New Roman"/>
          <w:sz w:val="20"/>
          <w:szCs w:val="20"/>
        </w:rPr>
        <w:lastRenderedPageBreak/>
        <w:tab/>
      </w:r>
      <w:r w:rsidRPr="00D56D13">
        <w:rPr>
          <w:rFonts w:ascii="Times New Roman" w:hAnsi="Times New Roman" w:cs="Times New Roman"/>
          <w:sz w:val="20"/>
          <w:szCs w:val="20"/>
        </w:rPr>
        <w:t>-</w:t>
      </w:r>
      <w:r w:rsidRPr="00D56D13">
        <w:rPr>
          <w:rFonts w:ascii="Times New Roman" w:eastAsia="Arial" w:hAnsi="Times New Roman" w:cs="Times New Roman"/>
          <w:sz w:val="20"/>
          <w:szCs w:val="20"/>
        </w:rPr>
        <w:t xml:space="preserve"> </w:t>
      </w:r>
      <w:r w:rsidRPr="00D56D13">
        <w:rPr>
          <w:rFonts w:ascii="Times New Roman" w:eastAsia="Arial" w:hAnsi="Times New Roman" w:cs="Times New Roman"/>
          <w:sz w:val="20"/>
          <w:szCs w:val="20"/>
        </w:rPr>
        <w:tab/>
      </w:r>
      <w:r w:rsidRPr="00D56D13">
        <w:rPr>
          <w:rFonts w:ascii="Times New Roman" w:eastAsia="Calibri" w:hAnsi="Times New Roman" w:cs="Times New Roman"/>
          <w:b/>
          <w:sz w:val="20"/>
          <w:szCs w:val="20"/>
          <w:u w:val="single" w:color="000000"/>
        </w:rPr>
        <w:t>Etapas</w:t>
      </w:r>
      <w:r w:rsidRPr="00D56D13">
        <w:rPr>
          <w:rFonts w:ascii="Times New Roman" w:hAnsi="Times New Roman" w:cs="Times New Roman"/>
          <w:sz w:val="20"/>
          <w:szCs w:val="20"/>
        </w:rPr>
        <w:t xml:space="preserve">: </w:t>
      </w:r>
    </w:p>
    <w:p w14:paraId="300F57C8" w14:textId="77777777" w:rsidR="00D56D13" w:rsidRPr="00D56D13" w:rsidRDefault="00D56D13" w:rsidP="00D56D13">
      <w:pPr>
        <w:numPr>
          <w:ilvl w:val="1"/>
          <w:numId w:val="46"/>
        </w:numPr>
        <w:spacing w:after="26" w:line="248" w:lineRule="auto"/>
        <w:ind w:hanging="360"/>
        <w:jc w:val="both"/>
        <w:rPr>
          <w:rFonts w:ascii="Times New Roman" w:hAnsi="Times New Roman" w:cs="Times New Roman"/>
          <w:sz w:val="20"/>
          <w:szCs w:val="20"/>
        </w:rPr>
      </w:pPr>
      <w:r w:rsidRPr="00D56D13">
        <w:rPr>
          <w:rFonts w:ascii="Times New Roman" w:eastAsia="Calibri" w:hAnsi="Times New Roman" w:cs="Times New Roman"/>
          <w:b/>
          <w:sz w:val="20"/>
          <w:szCs w:val="20"/>
          <w:u w:val="single" w:color="000000"/>
        </w:rPr>
        <w:t>Siglo XIX y ½ XX</w:t>
      </w:r>
      <w:r w:rsidRPr="00D56D13">
        <w:rPr>
          <w:rFonts w:ascii="Times New Roman" w:eastAsia="Calibri" w:hAnsi="Times New Roman" w:cs="Times New Roman"/>
          <w:b/>
          <w:sz w:val="20"/>
          <w:szCs w:val="20"/>
        </w:rPr>
        <w:t>:</w:t>
      </w:r>
      <w:r w:rsidRPr="00D56D13">
        <w:rPr>
          <w:rFonts w:ascii="Times New Roman" w:hAnsi="Times New Roman" w:cs="Times New Roman"/>
          <w:sz w:val="20"/>
          <w:szCs w:val="20"/>
        </w:rPr>
        <w:t xml:space="preserve"> Principal foco de atracción: </w:t>
      </w:r>
      <w:r w:rsidRPr="00D56D13">
        <w:rPr>
          <w:rFonts w:ascii="Times New Roman" w:hAnsi="Times New Roman" w:cs="Times New Roman"/>
          <w:sz w:val="20"/>
          <w:szCs w:val="20"/>
          <w:u w:val="single" w:color="000000"/>
        </w:rPr>
        <w:t>Iberoamérica</w:t>
      </w:r>
      <w:r w:rsidRPr="00D56D13">
        <w:rPr>
          <w:rFonts w:ascii="Times New Roman" w:eastAsia="Calibri" w:hAnsi="Times New Roman" w:cs="Times New Roman"/>
          <w:b/>
          <w:sz w:val="20"/>
          <w:szCs w:val="20"/>
        </w:rPr>
        <w:t xml:space="preserve"> </w:t>
      </w:r>
      <w:r w:rsidRPr="00D56D13">
        <w:rPr>
          <w:rFonts w:ascii="Times New Roman" w:hAnsi="Times New Roman" w:cs="Times New Roman"/>
          <w:sz w:val="20"/>
          <w:szCs w:val="20"/>
        </w:rPr>
        <w:t xml:space="preserve">(atractivos económicos, proximidad lingüística).  La intensidad disminuyo en los periodos de guerra. Destino: Argentina, Cuba, Venezuela, Brasil y México. Origen: Galicia, Asturias y Canarias. </w:t>
      </w:r>
    </w:p>
    <w:p w14:paraId="57A767CD" w14:textId="5638DB98" w:rsidR="00D56D13" w:rsidRPr="00D56D13" w:rsidRDefault="00D56D13" w:rsidP="00D56D13">
      <w:pPr>
        <w:numPr>
          <w:ilvl w:val="1"/>
          <w:numId w:val="46"/>
        </w:numPr>
        <w:spacing w:after="26" w:line="248" w:lineRule="auto"/>
        <w:ind w:hanging="360"/>
        <w:jc w:val="both"/>
        <w:rPr>
          <w:rFonts w:ascii="Times New Roman" w:hAnsi="Times New Roman" w:cs="Times New Roman"/>
          <w:sz w:val="20"/>
          <w:szCs w:val="20"/>
        </w:rPr>
      </w:pPr>
      <w:r w:rsidRPr="00D56D13">
        <w:rPr>
          <w:rFonts w:ascii="Times New Roman" w:eastAsia="Calibri" w:hAnsi="Times New Roman" w:cs="Times New Roman"/>
          <w:b/>
          <w:sz w:val="20"/>
          <w:szCs w:val="20"/>
          <w:u w:val="single" w:color="000000"/>
        </w:rPr>
        <w:t>1950-1990</w:t>
      </w:r>
      <w:r w:rsidRPr="00D56D13">
        <w:rPr>
          <w:rFonts w:ascii="Times New Roman" w:eastAsia="Calibri" w:hAnsi="Times New Roman" w:cs="Times New Roman"/>
          <w:b/>
          <w:sz w:val="20"/>
          <w:szCs w:val="20"/>
        </w:rPr>
        <w:t xml:space="preserve">: </w:t>
      </w:r>
      <w:r w:rsidRPr="00D56D13">
        <w:rPr>
          <w:rFonts w:ascii="Times New Roman" w:hAnsi="Times New Roman" w:cs="Times New Roman"/>
          <w:sz w:val="20"/>
          <w:szCs w:val="20"/>
          <w:u w:val="single" w:color="000000"/>
        </w:rPr>
        <w:t>Los países europeos</w:t>
      </w:r>
      <w:r w:rsidRPr="00D56D13">
        <w:rPr>
          <w:rFonts w:ascii="Times New Roman" w:hAnsi="Times New Roman" w:cs="Times New Roman"/>
          <w:sz w:val="20"/>
          <w:szCs w:val="20"/>
        </w:rPr>
        <w:t xml:space="preserve"> necesitan mano de obra para su crecimiento económico </w:t>
      </w:r>
      <w:r>
        <w:rPr>
          <w:rFonts w:ascii="Times New Roman" w:hAnsi="Times New Roman" w:cs="Times New Roman"/>
          <w:sz w:val="20"/>
          <w:szCs w:val="20"/>
        </w:rPr>
        <w:t xml:space="preserve">tras la II Guerra Mundial. Eran </w:t>
      </w:r>
      <w:r w:rsidRPr="00D56D13">
        <w:rPr>
          <w:rFonts w:ascii="Times New Roman" w:hAnsi="Times New Roman" w:cs="Times New Roman"/>
          <w:sz w:val="20"/>
          <w:szCs w:val="20"/>
        </w:rPr>
        <w:t xml:space="preserve">sobre todo </w:t>
      </w:r>
      <w:r w:rsidRPr="00D56D13">
        <w:rPr>
          <w:rFonts w:ascii="Times New Roman" w:hAnsi="Times New Roman" w:cs="Times New Roman"/>
          <w:sz w:val="20"/>
          <w:szCs w:val="20"/>
          <w:u w:val="single" w:color="000000"/>
        </w:rPr>
        <w:t xml:space="preserve">personal joven varón </w:t>
      </w:r>
      <w:proofErr w:type="gramStart"/>
      <w:r w:rsidRPr="00D56D13">
        <w:rPr>
          <w:rFonts w:ascii="Times New Roman" w:hAnsi="Times New Roman" w:cs="Times New Roman"/>
          <w:sz w:val="20"/>
          <w:szCs w:val="20"/>
          <w:u w:val="single" w:color="000000"/>
        </w:rPr>
        <w:t>y  poco</w:t>
      </w:r>
      <w:proofErr w:type="gramEnd"/>
      <w:r w:rsidRPr="00D56D13">
        <w:rPr>
          <w:rFonts w:ascii="Times New Roman" w:hAnsi="Times New Roman" w:cs="Times New Roman"/>
          <w:sz w:val="20"/>
          <w:szCs w:val="20"/>
        </w:rPr>
        <w:t xml:space="preserve"> </w:t>
      </w:r>
      <w:r w:rsidRPr="00D56D13">
        <w:rPr>
          <w:rFonts w:ascii="Times New Roman" w:hAnsi="Times New Roman" w:cs="Times New Roman"/>
          <w:sz w:val="20"/>
          <w:szCs w:val="20"/>
          <w:u w:val="single" w:color="000000"/>
        </w:rPr>
        <w:t>cualificado</w:t>
      </w:r>
      <w:r w:rsidRPr="00D56D13">
        <w:rPr>
          <w:rFonts w:ascii="Times New Roman" w:hAnsi="Times New Roman" w:cs="Times New Roman"/>
          <w:sz w:val="20"/>
          <w:szCs w:val="20"/>
        </w:rPr>
        <w:t xml:space="preserve">. Los trabajos principales eran en la construcción, tareas agrarias e industriales. Destinos: Alemania, Suiza, Francia, Países Bajos o Reino Unido. Origen: Regiones del Interior.  </w:t>
      </w:r>
    </w:p>
    <w:p w14:paraId="4C45FCA3" w14:textId="77777777" w:rsidR="00D56D13" w:rsidRPr="00D56D13" w:rsidRDefault="00D56D13" w:rsidP="00D56D13">
      <w:pPr>
        <w:numPr>
          <w:ilvl w:val="1"/>
          <w:numId w:val="46"/>
        </w:numPr>
        <w:spacing w:after="26" w:line="248" w:lineRule="auto"/>
        <w:ind w:hanging="360"/>
        <w:jc w:val="both"/>
        <w:rPr>
          <w:rFonts w:ascii="Times New Roman" w:hAnsi="Times New Roman" w:cs="Times New Roman"/>
          <w:sz w:val="20"/>
          <w:szCs w:val="20"/>
        </w:rPr>
      </w:pPr>
      <w:r w:rsidRPr="00D56D13">
        <w:rPr>
          <w:rFonts w:ascii="Times New Roman" w:hAnsi="Times New Roman" w:cs="Times New Roman"/>
          <w:sz w:val="20"/>
          <w:szCs w:val="20"/>
        </w:rPr>
        <w:t xml:space="preserve">A partir de la </w:t>
      </w:r>
      <w:r w:rsidRPr="00D56D13">
        <w:rPr>
          <w:rFonts w:ascii="Times New Roman" w:eastAsia="Calibri" w:hAnsi="Times New Roman" w:cs="Times New Roman"/>
          <w:b/>
          <w:sz w:val="20"/>
          <w:szCs w:val="20"/>
        </w:rPr>
        <w:t>crisis de 1973</w:t>
      </w:r>
      <w:r w:rsidRPr="00D56D13">
        <w:rPr>
          <w:rFonts w:ascii="Times New Roman" w:hAnsi="Times New Roman" w:cs="Times New Roman"/>
          <w:sz w:val="20"/>
          <w:szCs w:val="20"/>
        </w:rPr>
        <w:t xml:space="preserve"> se produce el descenso de la emigración y aumento de los retornos. </w:t>
      </w:r>
    </w:p>
    <w:p w14:paraId="33F9D8E6" w14:textId="77777777" w:rsidR="00D56D13" w:rsidRPr="00D56D13" w:rsidRDefault="00D56D13" w:rsidP="00D56D13">
      <w:pPr>
        <w:numPr>
          <w:ilvl w:val="1"/>
          <w:numId w:val="46"/>
        </w:numPr>
        <w:spacing w:after="5" w:line="248" w:lineRule="auto"/>
        <w:ind w:hanging="360"/>
        <w:jc w:val="both"/>
        <w:rPr>
          <w:rFonts w:ascii="Times New Roman" w:hAnsi="Times New Roman" w:cs="Times New Roman"/>
          <w:sz w:val="20"/>
          <w:szCs w:val="20"/>
        </w:rPr>
      </w:pPr>
      <w:r w:rsidRPr="00D56D13">
        <w:rPr>
          <w:rFonts w:ascii="Times New Roman" w:eastAsia="Calibri" w:hAnsi="Times New Roman" w:cs="Times New Roman"/>
          <w:b/>
          <w:sz w:val="20"/>
          <w:szCs w:val="20"/>
        </w:rPr>
        <w:t>A partir de 2008</w:t>
      </w:r>
      <w:r w:rsidRPr="00D56D13">
        <w:rPr>
          <w:rFonts w:ascii="Times New Roman" w:hAnsi="Times New Roman" w:cs="Times New Roman"/>
          <w:sz w:val="20"/>
          <w:szCs w:val="20"/>
        </w:rPr>
        <w:t xml:space="preserve">: Hay un repunte de la emigración (hacia la Unión Europea fundamentalmente) por </w:t>
      </w:r>
      <w:proofErr w:type="gramStart"/>
      <w:r w:rsidRPr="00D56D13">
        <w:rPr>
          <w:rFonts w:ascii="Times New Roman" w:hAnsi="Times New Roman" w:cs="Times New Roman"/>
          <w:sz w:val="20"/>
          <w:szCs w:val="20"/>
        </w:rPr>
        <w:t>efectos  de</w:t>
      </w:r>
      <w:proofErr w:type="gramEnd"/>
      <w:r w:rsidRPr="00D56D13">
        <w:rPr>
          <w:rFonts w:ascii="Times New Roman" w:hAnsi="Times New Roman" w:cs="Times New Roman"/>
          <w:sz w:val="20"/>
          <w:szCs w:val="20"/>
        </w:rPr>
        <w:t xml:space="preserve"> la crisis. Son </w:t>
      </w:r>
      <w:r w:rsidRPr="00D56D13">
        <w:rPr>
          <w:rFonts w:ascii="Times New Roman" w:hAnsi="Times New Roman" w:cs="Times New Roman"/>
          <w:sz w:val="20"/>
          <w:szCs w:val="20"/>
          <w:u w:val="single" w:color="000000"/>
        </w:rPr>
        <w:t>personas jóvenes (varones y</w:t>
      </w:r>
      <w:r w:rsidRPr="00D56D13">
        <w:rPr>
          <w:rFonts w:ascii="Times New Roman" w:hAnsi="Times New Roman" w:cs="Times New Roman"/>
          <w:sz w:val="20"/>
          <w:szCs w:val="20"/>
        </w:rPr>
        <w:t xml:space="preserve"> </w:t>
      </w:r>
      <w:r w:rsidRPr="00D56D13">
        <w:rPr>
          <w:rFonts w:ascii="Times New Roman" w:hAnsi="Times New Roman" w:cs="Times New Roman"/>
          <w:sz w:val="20"/>
          <w:szCs w:val="20"/>
          <w:u w:val="single" w:color="000000"/>
        </w:rPr>
        <w:t>mujeres) cualificadas</w:t>
      </w:r>
      <w:r w:rsidRPr="00D56D13">
        <w:rPr>
          <w:rFonts w:ascii="Times New Roman" w:hAnsi="Times New Roman" w:cs="Times New Roman"/>
          <w:sz w:val="20"/>
          <w:szCs w:val="20"/>
        </w:rPr>
        <w:t xml:space="preserve"> </w:t>
      </w:r>
    </w:p>
    <w:p w14:paraId="1302C7AC" w14:textId="77777777" w:rsidR="00D56D13" w:rsidRPr="00D56D13" w:rsidRDefault="00D56D13" w:rsidP="00D56D13">
      <w:pPr>
        <w:spacing w:line="259" w:lineRule="auto"/>
        <w:rPr>
          <w:rFonts w:ascii="Times New Roman" w:hAnsi="Times New Roman" w:cs="Times New Roman"/>
          <w:sz w:val="20"/>
          <w:szCs w:val="20"/>
        </w:rPr>
      </w:pPr>
      <w:r w:rsidRPr="00D56D13">
        <w:rPr>
          <w:rFonts w:ascii="Times New Roman" w:hAnsi="Times New Roman" w:cs="Times New Roman"/>
          <w:sz w:val="20"/>
          <w:szCs w:val="20"/>
        </w:rPr>
        <w:t xml:space="preserve"> </w:t>
      </w:r>
    </w:p>
    <w:p w14:paraId="6CB2DC56" w14:textId="77777777" w:rsidR="00D56D13" w:rsidRPr="00D56D13" w:rsidRDefault="00D56D13" w:rsidP="00D56D13">
      <w:pPr>
        <w:spacing w:line="259" w:lineRule="auto"/>
        <w:ind w:left="84" w:hanging="10"/>
        <w:rPr>
          <w:rFonts w:ascii="Times New Roman" w:hAnsi="Times New Roman" w:cs="Times New Roman"/>
          <w:sz w:val="20"/>
          <w:szCs w:val="20"/>
        </w:rPr>
      </w:pPr>
      <w:r w:rsidRPr="00D56D13">
        <w:rPr>
          <w:rFonts w:ascii="Times New Roman" w:eastAsia="Calibri" w:hAnsi="Times New Roman" w:cs="Times New Roman"/>
          <w:b/>
          <w:sz w:val="20"/>
          <w:szCs w:val="20"/>
        </w:rPr>
        <w:t xml:space="preserve">4.2.2.- </w:t>
      </w:r>
      <w:r w:rsidRPr="00D56D13">
        <w:rPr>
          <w:rFonts w:ascii="Times New Roman" w:eastAsia="Calibri" w:hAnsi="Times New Roman" w:cs="Times New Roman"/>
          <w:b/>
          <w:sz w:val="20"/>
          <w:szCs w:val="20"/>
          <w:u w:val="single" w:color="000000"/>
        </w:rPr>
        <w:t>Consecuencias de la emigración exterior</w:t>
      </w:r>
      <w:r w:rsidRPr="00D56D13">
        <w:rPr>
          <w:rFonts w:ascii="Times New Roman" w:hAnsi="Times New Roman" w:cs="Times New Roman"/>
          <w:sz w:val="20"/>
          <w:szCs w:val="20"/>
        </w:rPr>
        <w:t xml:space="preserve">. </w:t>
      </w:r>
    </w:p>
    <w:p w14:paraId="24BBBAB1" w14:textId="77777777" w:rsidR="00D56D13" w:rsidRPr="00D56D13" w:rsidRDefault="00D56D13" w:rsidP="00D56D13">
      <w:pPr>
        <w:spacing w:after="12" w:line="259" w:lineRule="auto"/>
        <w:rPr>
          <w:rFonts w:ascii="Times New Roman" w:hAnsi="Times New Roman" w:cs="Times New Roman"/>
          <w:sz w:val="20"/>
          <w:szCs w:val="20"/>
        </w:rPr>
      </w:pPr>
      <w:r w:rsidRPr="00D56D13">
        <w:rPr>
          <w:rFonts w:ascii="Times New Roman" w:hAnsi="Times New Roman" w:cs="Times New Roman"/>
          <w:sz w:val="20"/>
          <w:szCs w:val="20"/>
        </w:rPr>
        <w:t xml:space="preserve"> </w:t>
      </w:r>
    </w:p>
    <w:p w14:paraId="50F5DE0F" w14:textId="77777777" w:rsidR="00D56D13" w:rsidRPr="00D56D13" w:rsidRDefault="00D56D13" w:rsidP="00D56D13">
      <w:pPr>
        <w:spacing w:after="26"/>
        <w:ind w:left="809" w:hanging="163"/>
        <w:rPr>
          <w:rFonts w:ascii="Times New Roman" w:hAnsi="Times New Roman" w:cs="Times New Roman"/>
          <w:sz w:val="20"/>
          <w:szCs w:val="20"/>
        </w:rPr>
      </w:pPr>
      <w:r w:rsidRPr="00D56D13">
        <w:rPr>
          <w:rFonts w:ascii="Times New Roman" w:eastAsia="Arial" w:hAnsi="Times New Roman" w:cs="Times New Roman"/>
          <w:sz w:val="20"/>
          <w:szCs w:val="20"/>
        </w:rPr>
        <w:t xml:space="preserve"> </w:t>
      </w:r>
      <w:r w:rsidRPr="00D56D13">
        <w:rPr>
          <w:rFonts w:ascii="Times New Roman" w:eastAsia="Calibri" w:hAnsi="Times New Roman" w:cs="Times New Roman"/>
          <w:b/>
          <w:sz w:val="20"/>
          <w:szCs w:val="20"/>
        </w:rPr>
        <w:t>Demográficas</w:t>
      </w:r>
      <w:r w:rsidRPr="00D56D13">
        <w:rPr>
          <w:rFonts w:ascii="Times New Roman" w:hAnsi="Times New Roman" w:cs="Times New Roman"/>
          <w:sz w:val="20"/>
          <w:szCs w:val="20"/>
        </w:rPr>
        <w:t xml:space="preserve">: </w:t>
      </w:r>
      <w:r w:rsidRPr="00D56D13">
        <w:rPr>
          <w:rFonts w:ascii="Times New Roman" w:hAnsi="Times New Roman" w:cs="Times New Roman"/>
          <w:sz w:val="20"/>
          <w:szCs w:val="20"/>
          <w:u w:val="single" w:color="000000"/>
        </w:rPr>
        <w:t>disminución de población joven</w:t>
      </w:r>
      <w:r w:rsidRPr="00D56D13">
        <w:rPr>
          <w:rFonts w:ascii="Times New Roman" w:hAnsi="Times New Roman" w:cs="Times New Roman"/>
          <w:sz w:val="20"/>
          <w:szCs w:val="20"/>
        </w:rPr>
        <w:t xml:space="preserve">, algo que puede provocar a medio plazo desequilibrios en la estructura de población </w:t>
      </w:r>
    </w:p>
    <w:p w14:paraId="0354C36A" w14:textId="77777777" w:rsidR="00D56D13" w:rsidRPr="00D56D13" w:rsidRDefault="00D56D13" w:rsidP="00D56D13">
      <w:pPr>
        <w:spacing w:after="26"/>
        <w:ind w:left="809" w:hanging="163"/>
        <w:rPr>
          <w:rFonts w:ascii="Times New Roman" w:hAnsi="Times New Roman" w:cs="Times New Roman"/>
          <w:sz w:val="20"/>
          <w:szCs w:val="20"/>
        </w:rPr>
      </w:pPr>
      <w:r w:rsidRPr="00D56D13">
        <w:rPr>
          <w:rFonts w:ascii="Times New Roman" w:eastAsia="Arial" w:hAnsi="Times New Roman" w:cs="Times New Roman"/>
          <w:sz w:val="20"/>
          <w:szCs w:val="20"/>
        </w:rPr>
        <w:t xml:space="preserve"> </w:t>
      </w:r>
      <w:r w:rsidRPr="00D56D13">
        <w:rPr>
          <w:rFonts w:ascii="Times New Roman" w:eastAsia="Calibri" w:hAnsi="Times New Roman" w:cs="Times New Roman"/>
          <w:b/>
          <w:sz w:val="20"/>
          <w:szCs w:val="20"/>
        </w:rPr>
        <w:t>Económicas</w:t>
      </w:r>
      <w:r w:rsidRPr="00D56D13">
        <w:rPr>
          <w:rFonts w:ascii="Times New Roman" w:hAnsi="Times New Roman" w:cs="Times New Roman"/>
          <w:sz w:val="20"/>
          <w:szCs w:val="20"/>
        </w:rPr>
        <w:t xml:space="preserve">: aunque </w:t>
      </w:r>
      <w:r w:rsidRPr="00D56D13">
        <w:rPr>
          <w:rFonts w:ascii="Times New Roman" w:hAnsi="Times New Roman" w:cs="Times New Roman"/>
          <w:sz w:val="20"/>
          <w:szCs w:val="20"/>
          <w:u w:val="single" w:color="000000"/>
        </w:rPr>
        <w:t>reducen las tasas de desempleo y aportan divisas</w:t>
      </w:r>
      <w:r w:rsidRPr="00D56D13">
        <w:rPr>
          <w:rFonts w:ascii="Times New Roman" w:hAnsi="Times New Roman" w:cs="Times New Roman"/>
          <w:sz w:val="20"/>
          <w:szCs w:val="20"/>
        </w:rPr>
        <w:t xml:space="preserve"> (dinero del extranjero), el hecho de que la población emigrante sea cualificada puede perjudicar el desarrollo económico español, máxime si tenemos en cuenta que la formación de estos trabajadores ha corrido a cargo de la economía española. El caso más grave es la “fuga” de científicos y técnicos de </w:t>
      </w:r>
      <w:proofErr w:type="gramStart"/>
      <w:r w:rsidRPr="00D56D13">
        <w:rPr>
          <w:rFonts w:ascii="Times New Roman" w:hAnsi="Times New Roman" w:cs="Times New Roman"/>
          <w:sz w:val="20"/>
          <w:szCs w:val="20"/>
        </w:rPr>
        <w:t>prestigio  a</w:t>
      </w:r>
      <w:proofErr w:type="gramEnd"/>
      <w:r w:rsidRPr="00D56D13">
        <w:rPr>
          <w:rFonts w:ascii="Times New Roman" w:hAnsi="Times New Roman" w:cs="Times New Roman"/>
          <w:sz w:val="20"/>
          <w:szCs w:val="20"/>
        </w:rPr>
        <w:t xml:space="preserve"> otros países por falta de fondos para la investigación o en busca de un salario mejor. </w:t>
      </w:r>
    </w:p>
    <w:p w14:paraId="65D96471" w14:textId="0C1B9278" w:rsidR="00D56D13" w:rsidRPr="00D56D13" w:rsidRDefault="00D56D13" w:rsidP="00D56D13">
      <w:pPr>
        <w:ind w:left="646"/>
        <w:rPr>
          <w:rFonts w:ascii="Times New Roman" w:hAnsi="Times New Roman" w:cs="Times New Roman"/>
          <w:sz w:val="20"/>
          <w:szCs w:val="20"/>
        </w:rPr>
      </w:pPr>
      <w:r w:rsidRPr="00D56D13">
        <w:rPr>
          <w:rFonts w:ascii="Times New Roman" w:eastAsia="Arial" w:hAnsi="Times New Roman" w:cs="Times New Roman"/>
          <w:sz w:val="20"/>
          <w:szCs w:val="20"/>
        </w:rPr>
        <w:t xml:space="preserve"> </w:t>
      </w:r>
      <w:r w:rsidRPr="00D56D13">
        <w:rPr>
          <w:rFonts w:ascii="Times New Roman" w:eastAsia="Calibri" w:hAnsi="Times New Roman" w:cs="Times New Roman"/>
          <w:b/>
          <w:sz w:val="20"/>
          <w:szCs w:val="20"/>
        </w:rPr>
        <w:t>Sociales:</w:t>
      </w:r>
      <w:r w:rsidRPr="00D56D13">
        <w:rPr>
          <w:rFonts w:ascii="Times New Roman" w:hAnsi="Times New Roman" w:cs="Times New Roman"/>
          <w:sz w:val="20"/>
          <w:szCs w:val="20"/>
        </w:rPr>
        <w:t xml:space="preserve"> desarraigo social (problemas de</w:t>
      </w:r>
      <w:r>
        <w:rPr>
          <w:rFonts w:ascii="Times New Roman" w:hAnsi="Times New Roman" w:cs="Times New Roman"/>
          <w:sz w:val="20"/>
          <w:szCs w:val="20"/>
        </w:rPr>
        <w:t xml:space="preserve"> idiomas, costumbres, falta de </w:t>
      </w:r>
      <w:r w:rsidRPr="00D56D13">
        <w:rPr>
          <w:rFonts w:ascii="Times New Roman" w:hAnsi="Times New Roman" w:cs="Times New Roman"/>
          <w:sz w:val="20"/>
          <w:szCs w:val="20"/>
        </w:rPr>
        <w:t xml:space="preserve">la familia, </w:t>
      </w:r>
      <w:proofErr w:type="spellStart"/>
      <w:r w:rsidRPr="00D56D13">
        <w:rPr>
          <w:rFonts w:ascii="Times New Roman" w:hAnsi="Times New Roman" w:cs="Times New Roman"/>
          <w:sz w:val="20"/>
          <w:szCs w:val="20"/>
        </w:rPr>
        <w:t>etc</w:t>
      </w:r>
      <w:proofErr w:type="spellEnd"/>
      <w:r w:rsidRPr="00D56D13">
        <w:rPr>
          <w:rFonts w:ascii="Times New Roman" w:hAnsi="Times New Roman" w:cs="Times New Roman"/>
          <w:sz w:val="20"/>
          <w:szCs w:val="20"/>
        </w:rPr>
        <w:t xml:space="preserve">).  </w:t>
      </w:r>
    </w:p>
    <w:p w14:paraId="5FEF1FF6" w14:textId="77777777" w:rsidR="00D56D13" w:rsidRPr="00D56D13" w:rsidRDefault="00D56D13" w:rsidP="00D56D13">
      <w:pPr>
        <w:spacing w:line="259" w:lineRule="auto"/>
        <w:rPr>
          <w:rFonts w:ascii="Times New Roman" w:hAnsi="Times New Roman" w:cs="Times New Roman"/>
          <w:sz w:val="20"/>
          <w:szCs w:val="20"/>
        </w:rPr>
      </w:pPr>
      <w:r w:rsidRPr="00D56D13">
        <w:rPr>
          <w:rFonts w:ascii="Times New Roman" w:hAnsi="Times New Roman" w:cs="Times New Roman"/>
          <w:sz w:val="20"/>
          <w:szCs w:val="20"/>
        </w:rPr>
        <w:t xml:space="preserve"> </w:t>
      </w:r>
    </w:p>
    <w:p w14:paraId="73AA1A33" w14:textId="77777777" w:rsidR="00D56D13" w:rsidRPr="00D56D13" w:rsidRDefault="00D56D13" w:rsidP="00D56D13">
      <w:pPr>
        <w:spacing w:line="259" w:lineRule="auto"/>
        <w:ind w:left="84" w:hanging="10"/>
        <w:rPr>
          <w:rFonts w:ascii="Times New Roman" w:hAnsi="Times New Roman" w:cs="Times New Roman"/>
          <w:sz w:val="20"/>
          <w:szCs w:val="20"/>
        </w:rPr>
      </w:pPr>
      <w:r w:rsidRPr="00D56D13">
        <w:rPr>
          <w:rFonts w:ascii="Times New Roman" w:eastAsia="Calibri" w:hAnsi="Times New Roman" w:cs="Times New Roman"/>
          <w:b/>
          <w:sz w:val="20"/>
          <w:szCs w:val="20"/>
        </w:rPr>
        <w:t xml:space="preserve">4.2.3.- </w:t>
      </w:r>
      <w:r w:rsidRPr="00D56D13">
        <w:rPr>
          <w:rFonts w:ascii="Times New Roman" w:eastAsia="Calibri" w:hAnsi="Times New Roman" w:cs="Times New Roman"/>
          <w:b/>
          <w:sz w:val="20"/>
          <w:szCs w:val="20"/>
          <w:u w:val="single" w:color="000000"/>
        </w:rPr>
        <w:t>La inmigración extranjera.</w:t>
      </w:r>
      <w:r w:rsidRPr="00D56D13">
        <w:rPr>
          <w:rFonts w:ascii="Times New Roman" w:eastAsia="Calibri" w:hAnsi="Times New Roman" w:cs="Times New Roman"/>
          <w:b/>
          <w:sz w:val="20"/>
          <w:szCs w:val="20"/>
        </w:rPr>
        <w:t xml:space="preserve"> </w:t>
      </w:r>
    </w:p>
    <w:p w14:paraId="5FBBFDB4" w14:textId="77777777" w:rsidR="00D56D13" w:rsidRPr="00D56D13" w:rsidRDefault="00D56D13" w:rsidP="00D56D13">
      <w:pPr>
        <w:spacing w:line="259" w:lineRule="auto"/>
        <w:ind w:left="797"/>
        <w:rPr>
          <w:rFonts w:ascii="Times New Roman" w:hAnsi="Times New Roman" w:cs="Times New Roman"/>
          <w:sz w:val="20"/>
          <w:szCs w:val="20"/>
        </w:rPr>
      </w:pPr>
      <w:r w:rsidRPr="00D56D13">
        <w:rPr>
          <w:rFonts w:ascii="Times New Roman" w:hAnsi="Times New Roman" w:cs="Times New Roman"/>
          <w:sz w:val="20"/>
          <w:szCs w:val="20"/>
        </w:rPr>
        <w:t xml:space="preserve"> </w:t>
      </w:r>
    </w:p>
    <w:p w14:paraId="4A00C0E0" w14:textId="636DA061" w:rsidR="00D56D13" w:rsidRPr="00D56D13" w:rsidRDefault="00D005BC" w:rsidP="00D56D13">
      <w:pPr>
        <w:spacing w:after="1" w:line="239" w:lineRule="auto"/>
        <w:ind w:firstLine="708"/>
        <w:rPr>
          <w:rFonts w:ascii="Times New Roman" w:hAnsi="Times New Roman" w:cs="Times New Roman"/>
          <w:sz w:val="20"/>
          <w:szCs w:val="20"/>
        </w:rPr>
      </w:pPr>
      <w:r>
        <w:rPr>
          <w:rFonts w:ascii="Times New Roman" w:hAnsi="Times New Roman" w:cs="Times New Roman"/>
          <w:sz w:val="20"/>
          <w:szCs w:val="20"/>
        </w:rPr>
        <w:t xml:space="preserve">España ha pasado entre </w:t>
      </w:r>
      <w:r w:rsidR="00D56D13" w:rsidRPr="00D56D13">
        <w:rPr>
          <w:rFonts w:ascii="Times New Roman" w:hAnsi="Times New Roman" w:cs="Times New Roman"/>
          <w:sz w:val="20"/>
          <w:szCs w:val="20"/>
          <w:u w:val="single" w:color="000000"/>
        </w:rPr>
        <w:t>1999 a 2008</w:t>
      </w:r>
      <w:r w:rsidR="00D56D13" w:rsidRPr="00D56D13">
        <w:rPr>
          <w:rFonts w:ascii="Times New Roman" w:hAnsi="Times New Roman" w:cs="Times New Roman"/>
          <w:sz w:val="20"/>
          <w:szCs w:val="20"/>
        </w:rPr>
        <w:t xml:space="preserve">, de ser un país tradicionalmente emigrante a un país receptor de inmigración.  En la actualidad </w:t>
      </w:r>
      <w:r w:rsidR="00D56D13" w:rsidRPr="00D56D13">
        <w:rPr>
          <w:rFonts w:ascii="Times New Roman" w:eastAsia="Calibri" w:hAnsi="Times New Roman" w:cs="Times New Roman"/>
          <w:b/>
          <w:sz w:val="20"/>
          <w:szCs w:val="20"/>
        </w:rPr>
        <w:t>la población extranjera residente en España</w:t>
      </w:r>
      <w:r w:rsidR="00D56D13" w:rsidRPr="00D56D13">
        <w:rPr>
          <w:rFonts w:ascii="Times New Roman" w:hAnsi="Times New Roman" w:cs="Times New Roman"/>
          <w:sz w:val="20"/>
          <w:szCs w:val="20"/>
        </w:rPr>
        <w:t xml:space="preserve"> es de unos </w:t>
      </w:r>
      <w:r w:rsidR="00D56D13" w:rsidRPr="00D56D13">
        <w:rPr>
          <w:rFonts w:ascii="Times New Roman" w:eastAsia="Calibri" w:hAnsi="Times New Roman" w:cs="Times New Roman"/>
          <w:b/>
          <w:sz w:val="20"/>
          <w:szCs w:val="20"/>
        </w:rPr>
        <w:t xml:space="preserve">5 millones </w:t>
      </w:r>
      <w:r w:rsidR="00D56D13" w:rsidRPr="00D56D13">
        <w:rPr>
          <w:rFonts w:ascii="Times New Roman" w:hAnsi="Times New Roman" w:cs="Times New Roman"/>
          <w:sz w:val="20"/>
          <w:szCs w:val="20"/>
        </w:rPr>
        <w:t>de habitantes, lo que supone el</w:t>
      </w:r>
      <w:r w:rsidR="00D56D13" w:rsidRPr="00D56D13">
        <w:rPr>
          <w:rFonts w:ascii="Times New Roman" w:eastAsia="Calibri" w:hAnsi="Times New Roman" w:cs="Times New Roman"/>
          <w:b/>
          <w:sz w:val="20"/>
          <w:szCs w:val="20"/>
        </w:rPr>
        <w:t xml:space="preserve"> 10% de la población total</w:t>
      </w:r>
      <w:r w:rsidR="00D56D13" w:rsidRPr="00D56D13">
        <w:rPr>
          <w:rFonts w:ascii="Times New Roman" w:hAnsi="Times New Roman" w:cs="Times New Roman"/>
          <w:sz w:val="20"/>
          <w:szCs w:val="20"/>
        </w:rPr>
        <w:t xml:space="preserve">. España, tras Alemania, es el segundo país en número de inmigrantes extranjeros de los Unión Europea. </w:t>
      </w:r>
    </w:p>
    <w:p w14:paraId="19F42D17" w14:textId="2DCF3368" w:rsidR="00D56D13" w:rsidRPr="00D56D13" w:rsidRDefault="00D56D13" w:rsidP="00D56D13">
      <w:pPr>
        <w:ind w:left="74"/>
        <w:rPr>
          <w:rFonts w:ascii="Times New Roman" w:hAnsi="Times New Roman" w:cs="Times New Roman"/>
          <w:sz w:val="20"/>
          <w:szCs w:val="20"/>
        </w:rPr>
      </w:pPr>
      <w:r w:rsidRPr="00D56D13">
        <w:rPr>
          <w:rFonts w:ascii="Times New Roman" w:hAnsi="Times New Roman" w:cs="Times New Roman"/>
          <w:sz w:val="20"/>
          <w:szCs w:val="20"/>
        </w:rPr>
        <w:t xml:space="preserve">Debido al efecto de la crisis, la inmigración legal se ha frenado e incluso ha disminuido la población extranjera residente en España por el retorno a sus países de origen. Según su situación, </w:t>
      </w:r>
      <w:r w:rsidR="00D005BC">
        <w:rPr>
          <w:rFonts w:ascii="Times New Roman" w:hAnsi="Times New Roman" w:cs="Times New Roman"/>
          <w:sz w:val="20"/>
          <w:szCs w:val="20"/>
          <w:u w:val="single" w:color="000000"/>
        </w:rPr>
        <w:t xml:space="preserve">los inmigrantes pueden </w:t>
      </w:r>
      <w:r w:rsidRPr="00D56D13">
        <w:rPr>
          <w:rFonts w:ascii="Times New Roman" w:hAnsi="Times New Roman" w:cs="Times New Roman"/>
          <w:sz w:val="20"/>
          <w:szCs w:val="20"/>
          <w:u w:val="single" w:color="000000"/>
        </w:rPr>
        <w:t>clasificarse en tres grupos</w:t>
      </w:r>
      <w:r w:rsidRPr="00D56D13">
        <w:rPr>
          <w:rFonts w:ascii="Times New Roman" w:hAnsi="Times New Roman" w:cs="Times New Roman"/>
          <w:sz w:val="20"/>
          <w:szCs w:val="20"/>
        </w:rPr>
        <w:t xml:space="preserve">: </w:t>
      </w:r>
    </w:p>
    <w:p w14:paraId="47728B6B" w14:textId="77777777" w:rsidR="00D56D13" w:rsidRPr="00D56D13" w:rsidRDefault="00D56D13" w:rsidP="00D56D13">
      <w:pPr>
        <w:spacing w:after="12" w:line="259" w:lineRule="auto"/>
        <w:ind w:left="797"/>
        <w:rPr>
          <w:rFonts w:ascii="Times New Roman" w:hAnsi="Times New Roman" w:cs="Times New Roman"/>
          <w:sz w:val="20"/>
          <w:szCs w:val="20"/>
        </w:rPr>
      </w:pPr>
      <w:r w:rsidRPr="00D56D13">
        <w:rPr>
          <w:rFonts w:ascii="Times New Roman" w:hAnsi="Times New Roman" w:cs="Times New Roman"/>
          <w:sz w:val="20"/>
          <w:szCs w:val="20"/>
        </w:rPr>
        <w:t xml:space="preserve"> </w:t>
      </w:r>
    </w:p>
    <w:p w14:paraId="105B6D54" w14:textId="6AC0CD66" w:rsidR="00D56D13" w:rsidRPr="00D56D13" w:rsidRDefault="00D005BC" w:rsidP="00D56D13">
      <w:pPr>
        <w:spacing w:after="26"/>
        <w:ind w:left="1529" w:hanging="163"/>
        <w:rPr>
          <w:rFonts w:ascii="Times New Roman" w:hAnsi="Times New Roman" w:cs="Times New Roman"/>
          <w:sz w:val="20"/>
          <w:szCs w:val="20"/>
        </w:rPr>
      </w:pPr>
      <w:r>
        <w:rPr>
          <w:rFonts w:ascii="Times New Roman" w:eastAsia="Arial" w:hAnsi="Times New Roman" w:cs="Times New Roman"/>
          <w:sz w:val="20"/>
          <w:szCs w:val="20"/>
        </w:rPr>
        <w:t>-</w:t>
      </w:r>
      <w:r w:rsidR="00D56D13" w:rsidRPr="00D56D13">
        <w:rPr>
          <w:rFonts w:ascii="Times New Roman" w:eastAsia="Arial" w:hAnsi="Times New Roman" w:cs="Times New Roman"/>
          <w:sz w:val="20"/>
          <w:szCs w:val="20"/>
        </w:rPr>
        <w:t xml:space="preserve"> </w:t>
      </w:r>
      <w:r w:rsidR="00D56D13" w:rsidRPr="00D56D13">
        <w:rPr>
          <w:rFonts w:ascii="Times New Roman" w:hAnsi="Times New Roman" w:cs="Times New Roman"/>
          <w:sz w:val="20"/>
          <w:szCs w:val="20"/>
        </w:rPr>
        <w:t xml:space="preserve">Los </w:t>
      </w:r>
      <w:r w:rsidR="00D56D13" w:rsidRPr="00D56D13">
        <w:rPr>
          <w:rFonts w:ascii="Times New Roman" w:hAnsi="Times New Roman" w:cs="Times New Roman"/>
          <w:sz w:val="20"/>
          <w:szCs w:val="20"/>
          <w:u w:val="single" w:color="000000"/>
        </w:rPr>
        <w:t>ciudadanos nacionalizados</w:t>
      </w:r>
      <w:r w:rsidR="00D56D13" w:rsidRPr="00D56D13">
        <w:rPr>
          <w:rFonts w:ascii="Times New Roman" w:hAnsi="Times New Roman" w:cs="Times New Roman"/>
          <w:sz w:val="20"/>
          <w:szCs w:val="20"/>
        </w:rPr>
        <w:t xml:space="preserve"> tras varios años de permanencia en el país, que pasan a ser españoles de pleno derecho.  </w:t>
      </w:r>
    </w:p>
    <w:p w14:paraId="1E7DE0BF" w14:textId="725915E4" w:rsidR="00D56D13" w:rsidRPr="00D56D13" w:rsidRDefault="00D56D13" w:rsidP="00D56D13">
      <w:pPr>
        <w:spacing w:after="26"/>
        <w:ind w:left="1529" w:hanging="163"/>
        <w:rPr>
          <w:rFonts w:ascii="Times New Roman" w:hAnsi="Times New Roman" w:cs="Times New Roman"/>
          <w:sz w:val="20"/>
          <w:szCs w:val="20"/>
        </w:rPr>
      </w:pPr>
      <w:r w:rsidRPr="00D56D13">
        <w:rPr>
          <w:rFonts w:ascii="Times New Roman" w:eastAsia="Arial" w:hAnsi="Times New Roman" w:cs="Times New Roman"/>
          <w:sz w:val="20"/>
          <w:szCs w:val="20"/>
        </w:rPr>
        <w:t xml:space="preserve"> </w:t>
      </w:r>
      <w:r w:rsidR="00D005BC">
        <w:rPr>
          <w:rFonts w:ascii="Times New Roman" w:eastAsia="Arial" w:hAnsi="Times New Roman" w:cs="Times New Roman"/>
          <w:sz w:val="20"/>
          <w:szCs w:val="20"/>
        </w:rPr>
        <w:t>-</w:t>
      </w:r>
      <w:r w:rsidRPr="00D56D13">
        <w:rPr>
          <w:rFonts w:ascii="Times New Roman" w:hAnsi="Times New Roman" w:cs="Times New Roman"/>
          <w:sz w:val="20"/>
          <w:szCs w:val="20"/>
          <w:u w:val="single" w:color="000000"/>
        </w:rPr>
        <w:t>Los inmigrantes legales</w:t>
      </w:r>
      <w:r w:rsidRPr="00D56D13">
        <w:rPr>
          <w:rFonts w:ascii="Times New Roman" w:hAnsi="Times New Roman" w:cs="Times New Roman"/>
          <w:sz w:val="20"/>
          <w:szCs w:val="20"/>
        </w:rPr>
        <w:t xml:space="preserve">: que obtienen un permiso de residencia y mantienen su nacionalidad de origen.  </w:t>
      </w:r>
    </w:p>
    <w:p w14:paraId="5E23BFD3" w14:textId="1D1AD241" w:rsidR="00D56D13" w:rsidRPr="00D56D13" w:rsidRDefault="00D56D13" w:rsidP="00D56D13">
      <w:pPr>
        <w:ind w:left="1529" w:hanging="163"/>
        <w:rPr>
          <w:rFonts w:ascii="Times New Roman" w:hAnsi="Times New Roman" w:cs="Times New Roman"/>
          <w:sz w:val="20"/>
          <w:szCs w:val="20"/>
        </w:rPr>
      </w:pPr>
      <w:r w:rsidRPr="00D56D13">
        <w:rPr>
          <w:rFonts w:ascii="Times New Roman" w:eastAsia="Arial" w:hAnsi="Times New Roman" w:cs="Times New Roman"/>
          <w:sz w:val="20"/>
          <w:szCs w:val="20"/>
        </w:rPr>
        <w:t xml:space="preserve"> </w:t>
      </w:r>
      <w:r w:rsidR="00D005BC">
        <w:rPr>
          <w:rFonts w:ascii="Times New Roman" w:eastAsia="Arial" w:hAnsi="Times New Roman" w:cs="Times New Roman"/>
          <w:sz w:val="20"/>
          <w:szCs w:val="20"/>
        </w:rPr>
        <w:t>-</w:t>
      </w:r>
      <w:r w:rsidRPr="00D56D13">
        <w:rPr>
          <w:rFonts w:ascii="Times New Roman" w:hAnsi="Times New Roman" w:cs="Times New Roman"/>
          <w:sz w:val="20"/>
          <w:szCs w:val="20"/>
          <w:u w:val="single" w:color="000000"/>
        </w:rPr>
        <w:t xml:space="preserve">Los extranjeros </w:t>
      </w:r>
      <w:r w:rsidR="00D005BC">
        <w:rPr>
          <w:rFonts w:ascii="Times New Roman" w:hAnsi="Times New Roman" w:cs="Times New Roman"/>
          <w:sz w:val="20"/>
          <w:szCs w:val="20"/>
          <w:u w:val="single" w:color="000000"/>
        </w:rPr>
        <w:t>“</w:t>
      </w:r>
      <w:r w:rsidRPr="00D56D13">
        <w:rPr>
          <w:rFonts w:ascii="Times New Roman" w:hAnsi="Times New Roman" w:cs="Times New Roman"/>
          <w:sz w:val="20"/>
          <w:szCs w:val="20"/>
          <w:u w:val="single" w:color="000000"/>
        </w:rPr>
        <w:t>ilegales</w:t>
      </w:r>
      <w:r w:rsidR="00D005BC">
        <w:rPr>
          <w:rFonts w:ascii="Times New Roman" w:hAnsi="Times New Roman" w:cs="Times New Roman"/>
          <w:sz w:val="20"/>
          <w:szCs w:val="20"/>
          <w:u w:val="single" w:color="000000"/>
        </w:rPr>
        <w:t>”</w:t>
      </w:r>
      <w:r w:rsidRPr="00D56D13">
        <w:rPr>
          <w:rFonts w:ascii="Times New Roman" w:hAnsi="Times New Roman" w:cs="Times New Roman"/>
          <w:sz w:val="20"/>
          <w:szCs w:val="20"/>
        </w:rPr>
        <w:t xml:space="preserve">: más difíciles de contabilizar, cuyo número es similar al de los legales. </w:t>
      </w:r>
    </w:p>
    <w:p w14:paraId="1C82E396" w14:textId="77777777" w:rsidR="00D56D13" w:rsidRPr="00D56D13" w:rsidRDefault="00D56D13" w:rsidP="00D56D13">
      <w:pPr>
        <w:spacing w:line="259" w:lineRule="auto"/>
        <w:rPr>
          <w:rFonts w:ascii="Times New Roman" w:hAnsi="Times New Roman" w:cs="Times New Roman"/>
          <w:sz w:val="20"/>
          <w:szCs w:val="20"/>
        </w:rPr>
      </w:pPr>
      <w:r w:rsidRPr="00D56D13">
        <w:rPr>
          <w:rFonts w:ascii="Times New Roman" w:hAnsi="Times New Roman" w:cs="Times New Roman"/>
          <w:sz w:val="20"/>
          <w:szCs w:val="20"/>
        </w:rPr>
        <w:t xml:space="preserve"> </w:t>
      </w:r>
    </w:p>
    <w:p w14:paraId="6461B47A" w14:textId="77777777" w:rsidR="00D56D13" w:rsidRPr="00D56D13" w:rsidRDefault="00D56D13" w:rsidP="00D56D13">
      <w:pPr>
        <w:spacing w:line="259" w:lineRule="auto"/>
        <w:rPr>
          <w:rFonts w:ascii="Times New Roman" w:hAnsi="Times New Roman" w:cs="Times New Roman"/>
          <w:sz w:val="20"/>
          <w:szCs w:val="20"/>
        </w:rPr>
      </w:pPr>
      <w:r w:rsidRPr="00D56D13">
        <w:rPr>
          <w:rFonts w:ascii="Times New Roman" w:hAnsi="Times New Roman" w:cs="Times New Roman"/>
          <w:sz w:val="20"/>
          <w:szCs w:val="20"/>
          <w:u w:val="single" w:color="000000"/>
        </w:rPr>
        <w:t xml:space="preserve">Las causas de la inmigración y el perfil de los inmigrantes son </w:t>
      </w:r>
      <w:proofErr w:type="gramStart"/>
      <w:r w:rsidRPr="00D56D13">
        <w:rPr>
          <w:rFonts w:ascii="Times New Roman" w:hAnsi="Times New Roman" w:cs="Times New Roman"/>
          <w:sz w:val="20"/>
          <w:szCs w:val="20"/>
          <w:u w:val="single" w:color="000000"/>
        </w:rPr>
        <w:t>diversos</w:t>
      </w:r>
      <w:proofErr w:type="gramEnd"/>
      <w:r w:rsidRPr="00D56D13">
        <w:rPr>
          <w:rFonts w:ascii="Times New Roman" w:hAnsi="Times New Roman" w:cs="Times New Roman"/>
          <w:sz w:val="20"/>
          <w:szCs w:val="20"/>
        </w:rPr>
        <w:t xml:space="preserve">: </w:t>
      </w:r>
    </w:p>
    <w:p w14:paraId="13559500" w14:textId="4263B785" w:rsidR="00D56D13" w:rsidRPr="00D56D13" w:rsidRDefault="00D005BC" w:rsidP="00D56D13">
      <w:pPr>
        <w:ind w:left="74"/>
        <w:rPr>
          <w:rFonts w:ascii="Times New Roman" w:hAnsi="Times New Roman" w:cs="Times New Roman"/>
          <w:sz w:val="20"/>
          <w:szCs w:val="20"/>
        </w:rPr>
      </w:pPr>
      <w:r>
        <w:rPr>
          <w:rFonts w:ascii="Times New Roman" w:hAnsi="Times New Roman" w:cs="Times New Roman"/>
          <w:sz w:val="20"/>
          <w:szCs w:val="20"/>
          <w:u w:val="single" w:color="000000"/>
        </w:rPr>
        <w:t>-</w:t>
      </w:r>
      <w:r w:rsidR="00D56D13" w:rsidRPr="00D56D13">
        <w:rPr>
          <w:rFonts w:ascii="Times New Roman" w:hAnsi="Times New Roman" w:cs="Times New Roman"/>
          <w:sz w:val="20"/>
          <w:szCs w:val="20"/>
          <w:u w:val="single" w:color="000000"/>
        </w:rPr>
        <w:t>Los inmigrantes comunitarios</w:t>
      </w:r>
      <w:r w:rsidR="00D56D13" w:rsidRPr="00D56D13">
        <w:rPr>
          <w:rFonts w:ascii="Times New Roman" w:hAnsi="Times New Roman" w:cs="Times New Roman"/>
          <w:sz w:val="20"/>
          <w:szCs w:val="20"/>
        </w:rPr>
        <w:t xml:space="preserve"> son jubilados que aprecian el clima mediterráneo o insular o adultos atraídos por las posibilidades de trabajo y de negocios. Destacan los </w:t>
      </w:r>
      <w:r w:rsidR="00D56D13" w:rsidRPr="00D56D13">
        <w:rPr>
          <w:rFonts w:ascii="Times New Roman" w:hAnsi="Times New Roman" w:cs="Times New Roman"/>
          <w:sz w:val="20"/>
          <w:szCs w:val="20"/>
          <w:u w:val="single" w:color="000000"/>
        </w:rPr>
        <w:t>británicos, alemanes y</w:t>
      </w:r>
      <w:r w:rsidR="00D56D13" w:rsidRPr="00D56D13">
        <w:rPr>
          <w:rFonts w:ascii="Times New Roman" w:hAnsi="Times New Roman" w:cs="Times New Roman"/>
          <w:sz w:val="20"/>
          <w:szCs w:val="20"/>
        </w:rPr>
        <w:t xml:space="preserve"> </w:t>
      </w:r>
      <w:r w:rsidR="00D56D13" w:rsidRPr="00D56D13">
        <w:rPr>
          <w:rFonts w:ascii="Times New Roman" w:hAnsi="Times New Roman" w:cs="Times New Roman"/>
          <w:sz w:val="20"/>
          <w:szCs w:val="20"/>
          <w:u w:val="single" w:color="000000"/>
        </w:rPr>
        <w:t xml:space="preserve">noruegos </w:t>
      </w:r>
      <w:r w:rsidR="00D56D13" w:rsidRPr="00D56D13">
        <w:rPr>
          <w:rFonts w:ascii="Times New Roman" w:hAnsi="Times New Roman" w:cs="Times New Roman"/>
          <w:sz w:val="20"/>
          <w:szCs w:val="20"/>
        </w:rPr>
        <w:t xml:space="preserve">(Alicante). </w:t>
      </w:r>
    </w:p>
    <w:p w14:paraId="5541CAF5" w14:textId="20C585F8" w:rsidR="00D56D13" w:rsidRPr="00D56D13" w:rsidRDefault="00D005BC" w:rsidP="00D56D13">
      <w:pPr>
        <w:ind w:left="74"/>
        <w:rPr>
          <w:rFonts w:ascii="Times New Roman" w:hAnsi="Times New Roman" w:cs="Times New Roman"/>
          <w:sz w:val="20"/>
          <w:szCs w:val="20"/>
        </w:rPr>
      </w:pPr>
      <w:r>
        <w:rPr>
          <w:rFonts w:ascii="Times New Roman" w:hAnsi="Times New Roman" w:cs="Times New Roman"/>
          <w:sz w:val="20"/>
          <w:szCs w:val="20"/>
          <w:u w:val="single" w:color="000000"/>
        </w:rPr>
        <w:t>-</w:t>
      </w:r>
      <w:r w:rsidR="00D56D13" w:rsidRPr="00D56D13">
        <w:rPr>
          <w:rFonts w:ascii="Times New Roman" w:hAnsi="Times New Roman" w:cs="Times New Roman"/>
          <w:sz w:val="20"/>
          <w:szCs w:val="20"/>
          <w:u w:val="single" w:color="000000"/>
        </w:rPr>
        <w:t>Los inmigrantes extracomunitarios</w:t>
      </w:r>
      <w:r w:rsidR="00D56D13" w:rsidRPr="00D56D13">
        <w:rPr>
          <w:rFonts w:ascii="Times New Roman" w:hAnsi="Times New Roman" w:cs="Times New Roman"/>
          <w:sz w:val="20"/>
          <w:szCs w:val="20"/>
        </w:rPr>
        <w:t xml:space="preserve"> se trasladan a España por motivos económicos o políticos. Son predominantemente jóvenes que realizan trabajos de baja cualificación en la construcción, minería, agricultura, pesca y servicio doméstico. Destacan los procedentes de </w:t>
      </w:r>
      <w:r w:rsidR="00D56D13" w:rsidRPr="00D56D13">
        <w:rPr>
          <w:rFonts w:ascii="Times New Roman" w:hAnsi="Times New Roman" w:cs="Times New Roman"/>
          <w:sz w:val="20"/>
          <w:szCs w:val="20"/>
          <w:u w:val="single" w:color="000000"/>
        </w:rPr>
        <w:t>Marruecos</w:t>
      </w:r>
      <w:r w:rsidR="00D56D13" w:rsidRPr="00D56D13">
        <w:rPr>
          <w:rFonts w:ascii="Times New Roman" w:hAnsi="Times New Roman" w:cs="Times New Roman"/>
          <w:sz w:val="20"/>
          <w:szCs w:val="20"/>
        </w:rPr>
        <w:t xml:space="preserve">   y países latinoamericanos, especialmente </w:t>
      </w:r>
      <w:r w:rsidR="00D56D13" w:rsidRPr="00D56D13">
        <w:rPr>
          <w:rFonts w:ascii="Times New Roman" w:hAnsi="Times New Roman" w:cs="Times New Roman"/>
          <w:sz w:val="20"/>
          <w:szCs w:val="20"/>
          <w:u w:val="single" w:color="000000"/>
        </w:rPr>
        <w:t>Ecuador</w:t>
      </w:r>
      <w:r w:rsidR="00D56D13" w:rsidRPr="00D56D13">
        <w:rPr>
          <w:rFonts w:ascii="Times New Roman" w:hAnsi="Times New Roman" w:cs="Times New Roman"/>
          <w:sz w:val="20"/>
          <w:szCs w:val="20"/>
        </w:rPr>
        <w:t xml:space="preserve">. </w:t>
      </w:r>
    </w:p>
    <w:p w14:paraId="58140E6A" w14:textId="77777777" w:rsidR="00D56D13" w:rsidRPr="00D56D13" w:rsidRDefault="00D56D13" w:rsidP="00D56D13">
      <w:pPr>
        <w:ind w:left="74"/>
        <w:rPr>
          <w:rFonts w:ascii="Times New Roman" w:hAnsi="Times New Roman" w:cs="Times New Roman"/>
          <w:sz w:val="20"/>
          <w:szCs w:val="20"/>
        </w:rPr>
      </w:pPr>
      <w:r w:rsidRPr="00D56D13">
        <w:rPr>
          <w:rFonts w:ascii="Times New Roman" w:hAnsi="Times New Roman" w:cs="Times New Roman"/>
          <w:sz w:val="20"/>
          <w:szCs w:val="20"/>
        </w:rPr>
        <w:t xml:space="preserve">Actualmente, el grupo más numeroso es el procedente de </w:t>
      </w:r>
      <w:r w:rsidRPr="00D56D13">
        <w:rPr>
          <w:rFonts w:ascii="Times New Roman" w:hAnsi="Times New Roman" w:cs="Times New Roman"/>
          <w:sz w:val="20"/>
          <w:szCs w:val="20"/>
          <w:u w:val="single" w:color="000000"/>
        </w:rPr>
        <w:t>Rumanía</w:t>
      </w:r>
      <w:r w:rsidRPr="00D56D13">
        <w:rPr>
          <w:rFonts w:ascii="Times New Roman" w:hAnsi="Times New Roman" w:cs="Times New Roman"/>
          <w:sz w:val="20"/>
          <w:szCs w:val="20"/>
        </w:rPr>
        <w:t xml:space="preserve"> (país miembro de la Unión </w:t>
      </w:r>
      <w:proofErr w:type="gramStart"/>
      <w:r w:rsidRPr="00D56D13">
        <w:rPr>
          <w:rFonts w:ascii="Times New Roman" w:hAnsi="Times New Roman" w:cs="Times New Roman"/>
          <w:sz w:val="20"/>
          <w:szCs w:val="20"/>
        </w:rPr>
        <w:t>Europea  y</w:t>
      </w:r>
      <w:proofErr w:type="gramEnd"/>
      <w:r w:rsidRPr="00D56D13">
        <w:rPr>
          <w:rFonts w:ascii="Times New Roman" w:hAnsi="Times New Roman" w:cs="Times New Roman"/>
          <w:sz w:val="20"/>
          <w:szCs w:val="20"/>
        </w:rPr>
        <w:t xml:space="preserve"> que por tanto tiene libre circulación de personas dentro de la Unión) con cerca de 900.000 personas residiendo en España. </w:t>
      </w:r>
    </w:p>
    <w:p w14:paraId="1479EA8D" w14:textId="0047678B" w:rsidR="00D56D13" w:rsidRDefault="00D005BC" w:rsidP="00D56D13">
      <w:pPr>
        <w:ind w:left="74"/>
        <w:rPr>
          <w:rFonts w:ascii="Times New Roman" w:hAnsi="Times New Roman" w:cs="Times New Roman"/>
          <w:sz w:val="20"/>
          <w:szCs w:val="20"/>
        </w:rPr>
      </w:pPr>
      <w:r>
        <w:rPr>
          <w:rFonts w:ascii="Times New Roman" w:eastAsia="Calibri" w:hAnsi="Times New Roman" w:cs="Times New Roman"/>
          <w:b/>
          <w:sz w:val="20"/>
          <w:szCs w:val="20"/>
          <w:u w:val="single" w:color="000000"/>
        </w:rPr>
        <w:t>-</w:t>
      </w:r>
      <w:r w:rsidR="00D56D13" w:rsidRPr="00D56D13">
        <w:rPr>
          <w:rFonts w:ascii="Times New Roman" w:eastAsia="Calibri" w:hAnsi="Times New Roman" w:cs="Times New Roman"/>
          <w:b/>
          <w:sz w:val="20"/>
          <w:szCs w:val="20"/>
          <w:u w:val="single" w:color="000000"/>
        </w:rPr>
        <w:t>La tendencia actual</w:t>
      </w:r>
      <w:r w:rsidR="00D56D13" w:rsidRPr="00D56D13">
        <w:rPr>
          <w:rFonts w:ascii="Times New Roman" w:hAnsi="Times New Roman" w:cs="Times New Roman"/>
          <w:sz w:val="20"/>
          <w:szCs w:val="20"/>
        </w:rPr>
        <w:t xml:space="preserve"> es la </w:t>
      </w:r>
      <w:r w:rsidR="00D56D13" w:rsidRPr="00D56D13">
        <w:rPr>
          <w:rFonts w:ascii="Times New Roman" w:hAnsi="Times New Roman" w:cs="Times New Roman"/>
          <w:sz w:val="20"/>
          <w:szCs w:val="20"/>
          <w:u w:val="single" w:color="000000"/>
        </w:rPr>
        <w:t>disminución de población latinoamericana</w:t>
      </w:r>
      <w:r w:rsidR="00D56D13" w:rsidRPr="00D56D13">
        <w:rPr>
          <w:rFonts w:ascii="Times New Roman" w:hAnsi="Times New Roman" w:cs="Times New Roman"/>
          <w:sz w:val="20"/>
          <w:szCs w:val="20"/>
        </w:rPr>
        <w:t xml:space="preserve"> (especialmente de Ecuador, Colombia y Argentina) que retornan a sus países de origen por el deterioro de la economía española. Se </w:t>
      </w:r>
      <w:r w:rsidR="00D56D13" w:rsidRPr="00D56D13">
        <w:rPr>
          <w:rFonts w:ascii="Times New Roman" w:hAnsi="Times New Roman" w:cs="Times New Roman"/>
          <w:sz w:val="20"/>
          <w:szCs w:val="20"/>
          <w:u w:val="single" w:color="000000"/>
        </w:rPr>
        <w:t>mantiene la población de Europa del este</w:t>
      </w:r>
      <w:r w:rsidR="00D56D13" w:rsidRPr="00D56D13">
        <w:rPr>
          <w:rFonts w:ascii="Times New Roman" w:hAnsi="Times New Roman" w:cs="Times New Roman"/>
          <w:sz w:val="20"/>
          <w:szCs w:val="20"/>
        </w:rPr>
        <w:t xml:space="preserve"> y se </w:t>
      </w:r>
      <w:r w:rsidR="00D56D13" w:rsidRPr="00D56D13">
        <w:rPr>
          <w:rFonts w:ascii="Times New Roman" w:hAnsi="Times New Roman" w:cs="Times New Roman"/>
          <w:sz w:val="20"/>
          <w:szCs w:val="20"/>
          <w:u w:val="single" w:color="000000"/>
        </w:rPr>
        <w:t>ha incrementado la</w:t>
      </w:r>
      <w:r w:rsidR="00D56D13" w:rsidRPr="00D56D13">
        <w:rPr>
          <w:rFonts w:ascii="Times New Roman" w:hAnsi="Times New Roman" w:cs="Times New Roman"/>
          <w:sz w:val="20"/>
          <w:szCs w:val="20"/>
        </w:rPr>
        <w:t xml:space="preserve"> </w:t>
      </w:r>
      <w:r w:rsidR="00D56D13" w:rsidRPr="00D56D13">
        <w:rPr>
          <w:rFonts w:ascii="Times New Roman" w:hAnsi="Times New Roman" w:cs="Times New Roman"/>
          <w:sz w:val="20"/>
          <w:szCs w:val="20"/>
          <w:u w:val="single" w:color="000000"/>
        </w:rPr>
        <w:t>población inmigrante procedente del Norte de África</w:t>
      </w:r>
      <w:r>
        <w:rPr>
          <w:rFonts w:ascii="Times New Roman" w:hAnsi="Times New Roman" w:cs="Times New Roman"/>
          <w:sz w:val="20"/>
          <w:szCs w:val="20"/>
        </w:rPr>
        <w:t xml:space="preserve"> </w:t>
      </w:r>
      <w:r w:rsidR="00D56D13" w:rsidRPr="00D56D13">
        <w:rPr>
          <w:rFonts w:ascii="Times New Roman" w:hAnsi="Times New Roman" w:cs="Times New Roman"/>
          <w:sz w:val="20"/>
          <w:szCs w:val="20"/>
        </w:rPr>
        <w:t xml:space="preserve">y del Próximo Oriente (en este último caso, en relación a los conflictos bélicos). </w:t>
      </w:r>
    </w:p>
    <w:p w14:paraId="03BA314F" w14:textId="233134DD" w:rsidR="001C1433" w:rsidRDefault="001C1433" w:rsidP="00D56D13">
      <w:pPr>
        <w:ind w:left="74"/>
        <w:rPr>
          <w:rFonts w:ascii="Times New Roman" w:hAnsi="Times New Roman" w:cs="Times New Roman"/>
          <w:sz w:val="20"/>
          <w:szCs w:val="20"/>
        </w:rPr>
      </w:pPr>
    </w:p>
    <w:p w14:paraId="2427E83C" w14:textId="77777777" w:rsidR="00D56D13" w:rsidRPr="00D56D13" w:rsidRDefault="00D56D13" w:rsidP="00D56D13">
      <w:pPr>
        <w:spacing w:line="259" w:lineRule="auto"/>
        <w:ind w:left="797"/>
        <w:rPr>
          <w:rFonts w:ascii="Times New Roman" w:hAnsi="Times New Roman" w:cs="Times New Roman"/>
          <w:sz w:val="20"/>
          <w:szCs w:val="20"/>
        </w:rPr>
      </w:pPr>
      <w:r w:rsidRPr="00D56D13">
        <w:rPr>
          <w:rFonts w:ascii="Times New Roman" w:eastAsia="Calibri" w:hAnsi="Times New Roman" w:cs="Times New Roman"/>
          <w:b/>
          <w:sz w:val="20"/>
          <w:szCs w:val="20"/>
        </w:rPr>
        <w:t xml:space="preserve"> </w:t>
      </w:r>
    </w:p>
    <w:p w14:paraId="2A050470" w14:textId="23E324C2" w:rsidR="00D56D13" w:rsidRPr="00D56D13" w:rsidRDefault="00D005BC" w:rsidP="00D005BC">
      <w:pPr>
        <w:spacing w:line="259" w:lineRule="auto"/>
        <w:rPr>
          <w:rFonts w:ascii="Times New Roman" w:hAnsi="Times New Roman" w:cs="Times New Roman"/>
          <w:sz w:val="20"/>
          <w:szCs w:val="20"/>
        </w:rPr>
      </w:pPr>
      <w:r w:rsidRPr="00D005BC">
        <w:rPr>
          <w:rFonts w:ascii="Times New Roman" w:eastAsia="Calibri" w:hAnsi="Times New Roman" w:cs="Times New Roman"/>
          <w:b/>
          <w:sz w:val="20"/>
          <w:szCs w:val="20"/>
        </w:rPr>
        <w:t>4.2.4</w:t>
      </w:r>
      <w:r>
        <w:rPr>
          <w:rFonts w:ascii="Times New Roman" w:eastAsia="Calibri" w:hAnsi="Times New Roman" w:cs="Times New Roman"/>
          <w:b/>
          <w:sz w:val="20"/>
          <w:szCs w:val="20"/>
          <w:u w:val="single" w:color="000000"/>
        </w:rPr>
        <w:t xml:space="preserve"> </w:t>
      </w:r>
      <w:r w:rsidR="00D56D13" w:rsidRPr="00D56D13">
        <w:rPr>
          <w:rFonts w:ascii="Times New Roman" w:eastAsia="Calibri" w:hAnsi="Times New Roman" w:cs="Times New Roman"/>
          <w:b/>
          <w:sz w:val="20"/>
          <w:szCs w:val="20"/>
          <w:u w:val="single" w:color="000000"/>
        </w:rPr>
        <w:t>Consecuencias de la inmigración</w:t>
      </w:r>
      <w:r w:rsidR="00D56D13" w:rsidRPr="00D56D13">
        <w:rPr>
          <w:rFonts w:ascii="Times New Roman" w:hAnsi="Times New Roman" w:cs="Times New Roman"/>
          <w:sz w:val="20"/>
          <w:szCs w:val="20"/>
        </w:rPr>
        <w:t xml:space="preserve">: </w:t>
      </w:r>
    </w:p>
    <w:p w14:paraId="1D8810D6" w14:textId="77777777" w:rsidR="00D56D13" w:rsidRPr="00D56D13" w:rsidRDefault="00D56D13" w:rsidP="00D56D13">
      <w:pPr>
        <w:spacing w:after="12" w:line="259" w:lineRule="auto"/>
        <w:ind w:left="843"/>
        <w:jc w:val="center"/>
        <w:rPr>
          <w:rFonts w:ascii="Times New Roman" w:hAnsi="Times New Roman" w:cs="Times New Roman"/>
          <w:sz w:val="20"/>
          <w:szCs w:val="20"/>
        </w:rPr>
      </w:pPr>
      <w:r w:rsidRPr="00D56D13">
        <w:rPr>
          <w:rFonts w:ascii="Times New Roman" w:hAnsi="Times New Roman" w:cs="Times New Roman"/>
          <w:sz w:val="20"/>
          <w:szCs w:val="20"/>
        </w:rPr>
        <w:t xml:space="preserve"> </w:t>
      </w:r>
    </w:p>
    <w:p w14:paraId="07FA948C" w14:textId="7C323F0A" w:rsidR="00D56D13" w:rsidRPr="00D56D13" w:rsidRDefault="00D56D13" w:rsidP="00D005BC">
      <w:pPr>
        <w:rPr>
          <w:rFonts w:ascii="Times New Roman" w:hAnsi="Times New Roman" w:cs="Times New Roman"/>
          <w:sz w:val="20"/>
          <w:szCs w:val="20"/>
        </w:rPr>
      </w:pPr>
      <w:r w:rsidRPr="00D56D13">
        <w:rPr>
          <w:rFonts w:ascii="Times New Roman" w:eastAsia="Calibri" w:hAnsi="Times New Roman" w:cs="Times New Roman"/>
          <w:b/>
          <w:sz w:val="20"/>
          <w:szCs w:val="20"/>
          <w:u w:val="single" w:color="000000"/>
        </w:rPr>
        <w:t>Demográficas</w:t>
      </w:r>
      <w:r w:rsidRPr="00D56D13">
        <w:rPr>
          <w:rFonts w:ascii="Times New Roman" w:hAnsi="Times New Roman" w:cs="Times New Roman"/>
          <w:sz w:val="20"/>
          <w:szCs w:val="20"/>
        </w:rPr>
        <w:t>: los inmigrantes tienen una estructura demográfica más joven ya que controlan menos la na</w:t>
      </w:r>
      <w:r w:rsidR="00D005BC">
        <w:rPr>
          <w:rFonts w:ascii="Times New Roman" w:hAnsi="Times New Roman" w:cs="Times New Roman"/>
          <w:sz w:val="20"/>
          <w:szCs w:val="20"/>
        </w:rPr>
        <w:t xml:space="preserve">talidad, lo que ha contribuido </w:t>
      </w:r>
      <w:r w:rsidRPr="00D56D13">
        <w:rPr>
          <w:rFonts w:ascii="Times New Roman" w:hAnsi="Times New Roman" w:cs="Times New Roman"/>
          <w:sz w:val="20"/>
          <w:szCs w:val="20"/>
        </w:rPr>
        <w:t xml:space="preserve">a ralentizar el brusco descenso de la natalidad española. </w:t>
      </w:r>
    </w:p>
    <w:p w14:paraId="3321782E" w14:textId="77777777" w:rsidR="00D56D13" w:rsidRPr="00D56D13" w:rsidRDefault="00D56D13" w:rsidP="00D56D13">
      <w:pPr>
        <w:spacing w:line="259" w:lineRule="auto"/>
        <w:ind w:left="1529"/>
        <w:rPr>
          <w:rFonts w:ascii="Times New Roman" w:hAnsi="Times New Roman" w:cs="Times New Roman"/>
          <w:sz w:val="20"/>
          <w:szCs w:val="20"/>
        </w:rPr>
      </w:pPr>
      <w:r w:rsidRPr="00D56D13">
        <w:rPr>
          <w:rFonts w:ascii="Times New Roman" w:hAnsi="Times New Roman" w:cs="Times New Roman"/>
          <w:sz w:val="20"/>
          <w:szCs w:val="20"/>
        </w:rPr>
        <w:t xml:space="preserve"> </w:t>
      </w:r>
    </w:p>
    <w:p w14:paraId="260C54D4" w14:textId="77777777" w:rsidR="00D56D13" w:rsidRPr="00D56D13" w:rsidRDefault="00D56D13" w:rsidP="00D56D13">
      <w:pPr>
        <w:spacing w:after="12" w:line="259" w:lineRule="auto"/>
        <w:ind w:left="1529"/>
        <w:rPr>
          <w:rFonts w:ascii="Times New Roman" w:hAnsi="Times New Roman" w:cs="Times New Roman"/>
          <w:sz w:val="20"/>
          <w:szCs w:val="20"/>
        </w:rPr>
      </w:pPr>
      <w:r w:rsidRPr="00D56D13">
        <w:rPr>
          <w:rFonts w:ascii="Times New Roman" w:hAnsi="Times New Roman" w:cs="Times New Roman"/>
          <w:sz w:val="20"/>
          <w:szCs w:val="20"/>
        </w:rPr>
        <w:t xml:space="preserve"> </w:t>
      </w:r>
    </w:p>
    <w:p w14:paraId="421F13DF" w14:textId="5CF0D8BA" w:rsidR="00D56D13" w:rsidRPr="00D56D13" w:rsidRDefault="00D56D13" w:rsidP="00D005BC">
      <w:pPr>
        <w:rPr>
          <w:rFonts w:ascii="Times New Roman" w:hAnsi="Times New Roman" w:cs="Times New Roman"/>
          <w:sz w:val="20"/>
          <w:szCs w:val="20"/>
        </w:rPr>
      </w:pPr>
      <w:r w:rsidRPr="00D56D13">
        <w:rPr>
          <w:rFonts w:ascii="Times New Roman" w:eastAsia="Calibri" w:hAnsi="Times New Roman" w:cs="Times New Roman"/>
          <w:b/>
          <w:sz w:val="20"/>
          <w:szCs w:val="20"/>
          <w:u w:val="single" w:color="000000"/>
        </w:rPr>
        <w:lastRenderedPageBreak/>
        <w:t>Económicas</w:t>
      </w:r>
      <w:r w:rsidRPr="00D56D13">
        <w:rPr>
          <w:rFonts w:ascii="Times New Roman" w:hAnsi="Times New Roman" w:cs="Times New Roman"/>
          <w:sz w:val="20"/>
          <w:szCs w:val="20"/>
        </w:rPr>
        <w:t xml:space="preserve">: han permitido completar las necesidades de mano de obra en determinadas actividades más duras y peor renumeradas. </w:t>
      </w:r>
    </w:p>
    <w:p w14:paraId="6A197BA4" w14:textId="77777777" w:rsidR="00D005BC" w:rsidRDefault="00D56D13" w:rsidP="00D005BC">
      <w:pPr>
        <w:spacing w:after="45" w:line="259" w:lineRule="auto"/>
        <w:rPr>
          <w:rFonts w:ascii="Times New Roman" w:hAnsi="Times New Roman" w:cs="Times New Roman"/>
          <w:sz w:val="20"/>
          <w:szCs w:val="20"/>
        </w:rPr>
      </w:pPr>
      <w:r w:rsidRPr="00D56D13">
        <w:rPr>
          <w:rFonts w:ascii="Times New Roman" w:eastAsia="Calibri" w:hAnsi="Times New Roman" w:cs="Times New Roman"/>
          <w:b/>
          <w:sz w:val="20"/>
          <w:szCs w:val="20"/>
          <w:u w:val="single" w:color="000000"/>
        </w:rPr>
        <w:t>Sociales</w:t>
      </w:r>
      <w:r w:rsidRPr="00D56D13">
        <w:rPr>
          <w:rFonts w:ascii="Times New Roman" w:eastAsia="Calibri" w:hAnsi="Times New Roman" w:cs="Times New Roman"/>
          <w:b/>
          <w:sz w:val="20"/>
          <w:szCs w:val="20"/>
        </w:rPr>
        <w:t xml:space="preserve">:  </w:t>
      </w:r>
      <w:r w:rsidRPr="00D56D13">
        <w:rPr>
          <w:rFonts w:ascii="Times New Roman" w:eastAsia="Calibri" w:hAnsi="Times New Roman" w:cs="Times New Roman"/>
          <w:b/>
          <w:i/>
          <w:sz w:val="20"/>
          <w:szCs w:val="20"/>
        </w:rPr>
        <w:t>Problemas de integración cultural</w:t>
      </w:r>
      <w:r w:rsidRPr="00D56D13">
        <w:rPr>
          <w:rFonts w:ascii="Times New Roman" w:eastAsia="Arial" w:hAnsi="Times New Roman" w:cs="Times New Roman"/>
          <w:sz w:val="20"/>
          <w:szCs w:val="20"/>
        </w:rPr>
        <w:t>.</w:t>
      </w:r>
      <w:r w:rsidRPr="00D56D13">
        <w:rPr>
          <w:rFonts w:ascii="Times New Roman" w:hAnsi="Times New Roman" w:cs="Times New Roman"/>
          <w:sz w:val="20"/>
          <w:szCs w:val="20"/>
        </w:rPr>
        <w:t xml:space="preserve"> </w:t>
      </w:r>
      <w:r w:rsidRPr="00D56D13">
        <w:rPr>
          <w:rFonts w:ascii="Times New Roman" w:eastAsia="Arial" w:hAnsi="Times New Roman" w:cs="Times New Roman"/>
          <w:sz w:val="20"/>
          <w:szCs w:val="20"/>
        </w:rPr>
        <w:t xml:space="preserve"> </w:t>
      </w:r>
      <w:r w:rsidRPr="00D56D13">
        <w:rPr>
          <w:rFonts w:ascii="Times New Roman" w:hAnsi="Times New Roman" w:cs="Times New Roman"/>
          <w:sz w:val="20"/>
          <w:szCs w:val="20"/>
        </w:rPr>
        <w:t xml:space="preserve">La inmigración está generando algunos problemas sociales relacionados con </w:t>
      </w:r>
      <w:r w:rsidRPr="00D56D13">
        <w:rPr>
          <w:rFonts w:ascii="Times New Roman" w:eastAsia="Calibri" w:hAnsi="Times New Roman" w:cs="Times New Roman"/>
          <w:b/>
          <w:i/>
          <w:sz w:val="20"/>
          <w:szCs w:val="20"/>
        </w:rPr>
        <w:t>actitudes xenófobas o racistas</w:t>
      </w:r>
      <w:r w:rsidRPr="00D56D13">
        <w:rPr>
          <w:rFonts w:ascii="Times New Roman" w:hAnsi="Times New Roman" w:cs="Times New Roman"/>
          <w:sz w:val="20"/>
          <w:szCs w:val="20"/>
        </w:rPr>
        <w:t>, más en épocas de crisis cuando el desempleo es alto.</w:t>
      </w:r>
      <w:r w:rsidRPr="00D56D13">
        <w:rPr>
          <w:rFonts w:ascii="Times New Roman" w:eastAsia="Arial" w:hAnsi="Times New Roman" w:cs="Times New Roman"/>
          <w:sz w:val="20"/>
          <w:szCs w:val="20"/>
        </w:rPr>
        <w:t xml:space="preserve"> </w:t>
      </w:r>
      <w:r w:rsidRPr="00D56D13">
        <w:rPr>
          <w:rFonts w:ascii="Times New Roman" w:eastAsia="Calibri" w:hAnsi="Times New Roman" w:cs="Times New Roman"/>
          <w:b/>
          <w:i/>
          <w:sz w:val="20"/>
          <w:szCs w:val="20"/>
        </w:rPr>
        <w:t>Problema de la inmigración ilegal</w:t>
      </w:r>
      <w:r w:rsidRPr="00D56D13">
        <w:rPr>
          <w:rFonts w:ascii="Times New Roman" w:hAnsi="Times New Roman" w:cs="Times New Roman"/>
          <w:sz w:val="20"/>
          <w:szCs w:val="20"/>
        </w:rPr>
        <w:t xml:space="preserve">:  </w:t>
      </w:r>
      <w:r w:rsidRPr="00D56D13">
        <w:rPr>
          <w:rFonts w:ascii="Times New Roman" w:eastAsia="Arial" w:hAnsi="Times New Roman" w:cs="Times New Roman"/>
          <w:sz w:val="20"/>
          <w:szCs w:val="20"/>
        </w:rPr>
        <w:t xml:space="preserve"> </w:t>
      </w:r>
      <w:r w:rsidRPr="00D56D13">
        <w:rPr>
          <w:rFonts w:ascii="Times New Roman" w:hAnsi="Times New Roman" w:cs="Times New Roman"/>
          <w:sz w:val="20"/>
          <w:szCs w:val="20"/>
        </w:rPr>
        <w:t xml:space="preserve">Padecen duras condiciones laborales (trabajo sin seguro, salarios muy </w:t>
      </w:r>
      <w:proofErr w:type="gramStart"/>
      <w:r w:rsidRPr="00D56D13">
        <w:rPr>
          <w:rFonts w:ascii="Times New Roman" w:hAnsi="Times New Roman" w:cs="Times New Roman"/>
          <w:sz w:val="20"/>
          <w:szCs w:val="20"/>
        </w:rPr>
        <w:t>bajos….</w:t>
      </w:r>
      <w:proofErr w:type="gramEnd"/>
      <w:r w:rsidRPr="00D56D13">
        <w:rPr>
          <w:rFonts w:ascii="Times New Roman" w:hAnsi="Times New Roman" w:cs="Times New Roman"/>
          <w:sz w:val="20"/>
          <w:szCs w:val="20"/>
        </w:rPr>
        <w:t xml:space="preserve">), donde empresarios sin escrúpulos se aprovechan de su situación ilegal en España. </w:t>
      </w:r>
      <w:r w:rsidRPr="00D56D13">
        <w:rPr>
          <w:rFonts w:ascii="Times New Roman" w:eastAsia="Arial" w:hAnsi="Times New Roman" w:cs="Times New Roman"/>
          <w:sz w:val="20"/>
          <w:szCs w:val="20"/>
        </w:rPr>
        <w:t xml:space="preserve"> </w:t>
      </w:r>
      <w:r w:rsidRPr="00D56D13">
        <w:rPr>
          <w:rFonts w:ascii="Times New Roman" w:hAnsi="Times New Roman" w:cs="Times New Roman"/>
          <w:sz w:val="20"/>
          <w:szCs w:val="20"/>
        </w:rPr>
        <w:t>El drama humano que supone la llegada de inmigrantes (sobre todo subsaharianos) en pateras o los intentos de salta</w:t>
      </w:r>
      <w:r w:rsidR="00D005BC">
        <w:rPr>
          <w:rFonts w:ascii="Times New Roman" w:hAnsi="Times New Roman" w:cs="Times New Roman"/>
          <w:sz w:val="20"/>
          <w:szCs w:val="20"/>
        </w:rPr>
        <w:t>r las verjas de Ceuta y Melilla.</w:t>
      </w:r>
    </w:p>
    <w:p w14:paraId="56F5A287" w14:textId="60E66F76" w:rsidR="00D56D13" w:rsidRPr="00D56D13" w:rsidRDefault="00D56D13" w:rsidP="00D005BC">
      <w:pPr>
        <w:spacing w:after="45" w:line="259" w:lineRule="auto"/>
        <w:rPr>
          <w:rFonts w:ascii="Times New Roman" w:hAnsi="Times New Roman" w:cs="Times New Roman"/>
          <w:sz w:val="20"/>
          <w:szCs w:val="20"/>
        </w:rPr>
      </w:pPr>
      <w:r w:rsidRPr="00D56D13">
        <w:rPr>
          <w:rFonts w:ascii="Times New Roman" w:eastAsia="Calibri" w:hAnsi="Times New Roman" w:cs="Times New Roman"/>
          <w:b/>
          <w:sz w:val="20"/>
          <w:szCs w:val="20"/>
          <w:u w:val="single" w:color="000000"/>
        </w:rPr>
        <w:t>La Ley de Extranjería</w:t>
      </w:r>
      <w:r w:rsidRPr="00D56D13">
        <w:rPr>
          <w:rFonts w:ascii="Times New Roman" w:hAnsi="Times New Roman" w:cs="Times New Roman"/>
          <w:sz w:val="20"/>
          <w:szCs w:val="20"/>
        </w:rPr>
        <w:t>, regula todos los aspectos relacionados con la inmigración en España: la entrada en el país (para la que existen cuotas) y las modalidades de presencia en España (estancia o residencia). Además</w:t>
      </w:r>
      <w:r w:rsidR="00D005BC">
        <w:rPr>
          <w:rFonts w:ascii="Times New Roman" w:hAnsi="Times New Roman" w:cs="Times New Roman"/>
          <w:sz w:val="20"/>
          <w:szCs w:val="20"/>
        </w:rPr>
        <w:t>,</w:t>
      </w:r>
      <w:r w:rsidRPr="00D56D13">
        <w:rPr>
          <w:rFonts w:ascii="Times New Roman" w:hAnsi="Times New Roman" w:cs="Times New Roman"/>
          <w:sz w:val="20"/>
          <w:szCs w:val="20"/>
        </w:rPr>
        <w:t xml:space="preserve"> recoge los derechos y libertades de los extranjeros legales y de los ilegales y regula las condiciones de trabajo y los procedimientos de expulsión. España, como frontera de Europa al sur, solicita mayor apoyo a la Unión Europea para la cuestión de la inmigración ilegal ante el dilema de la cuestión humanitaria o el freno ante el temor de una avalancha masiva de inmigrantes subsaharianos. </w:t>
      </w:r>
    </w:p>
    <w:p w14:paraId="2868EE6F" w14:textId="77777777" w:rsidR="00D56D13" w:rsidRPr="00D56D13" w:rsidRDefault="00D56D13" w:rsidP="00D56D13">
      <w:pPr>
        <w:spacing w:line="259" w:lineRule="auto"/>
        <w:rPr>
          <w:rFonts w:ascii="Times New Roman" w:hAnsi="Times New Roman" w:cs="Times New Roman"/>
          <w:sz w:val="20"/>
          <w:szCs w:val="20"/>
        </w:rPr>
      </w:pPr>
      <w:r w:rsidRPr="00D56D13">
        <w:rPr>
          <w:rFonts w:ascii="Times New Roman" w:hAnsi="Times New Roman" w:cs="Times New Roman"/>
          <w:sz w:val="20"/>
          <w:szCs w:val="20"/>
        </w:rPr>
        <w:t xml:space="preserve"> </w:t>
      </w:r>
    </w:p>
    <w:p w14:paraId="5C8FE68C" w14:textId="77777777" w:rsidR="00D56D13" w:rsidRPr="00D56D13" w:rsidRDefault="00D56D13" w:rsidP="00D56D13">
      <w:pPr>
        <w:spacing w:after="19" w:line="259" w:lineRule="auto"/>
        <w:rPr>
          <w:rFonts w:ascii="Times New Roman" w:hAnsi="Times New Roman" w:cs="Times New Roman"/>
          <w:sz w:val="20"/>
          <w:szCs w:val="20"/>
        </w:rPr>
      </w:pPr>
      <w:r w:rsidRPr="00D56D13">
        <w:rPr>
          <w:rFonts w:ascii="Times New Roman" w:hAnsi="Times New Roman" w:cs="Times New Roman"/>
          <w:sz w:val="20"/>
          <w:szCs w:val="20"/>
        </w:rPr>
        <w:t xml:space="preserve"> </w:t>
      </w:r>
    </w:p>
    <w:p w14:paraId="035694CD" w14:textId="26712165" w:rsidR="00D56D13" w:rsidRPr="00D56D13" w:rsidRDefault="00D56D13" w:rsidP="00662632">
      <w:pPr>
        <w:spacing w:line="259" w:lineRule="auto"/>
        <w:ind w:left="95" w:right="5" w:hanging="10"/>
        <w:rPr>
          <w:rFonts w:ascii="Times New Roman" w:hAnsi="Times New Roman" w:cs="Times New Roman"/>
          <w:sz w:val="20"/>
          <w:szCs w:val="20"/>
        </w:rPr>
      </w:pPr>
      <w:r w:rsidRPr="00D56D13">
        <w:rPr>
          <w:rFonts w:ascii="Times New Roman" w:eastAsia="Calibri" w:hAnsi="Times New Roman" w:cs="Times New Roman"/>
          <w:b/>
          <w:sz w:val="20"/>
          <w:szCs w:val="20"/>
        </w:rPr>
        <w:t xml:space="preserve">5.- </w:t>
      </w:r>
      <w:r w:rsidRPr="00D56D13">
        <w:rPr>
          <w:rFonts w:ascii="Times New Roman" w:eastAsia="Calibri" w:hAnsi="Times New Roman" w:cs="Times New Roman"/>
          <w:b/>
          <w:sz w:val="20"/>
          <w:szCs w:val="20"/>
          <w:u w:val="single" w:color="000000"/>
          <w:shd w:val="clear" w:color="auto" w:fill="CCCCCC"/>
        </w:rPr>
        <w:t>LA ESTRUCTURA DE LA POBLACIÓN.</w:t>
      </w:r>
      <w:r w:rsidRPr="00D56D13">
        <w:rPr>
          <w:rFonts w:ascii="Times New Roman" w:eastAsia="Calibri" w:hAnsi="Times New Roman" w:cs="Times New Roman"/>
          <w:b/>
          <w:sz w:val="20"/>
          <w:szCs w:val="20"/>
        </w:rPr>
        <w:t xml:space="preserve"> </w:t>
      </w:r>
      <w:r w:rsidRPr="00D56D13">
        <w:rPr>
          <w:rFonts w:ascii="Times New Roman" w:hAnsi="Times New Roman" w:cs="Times New Roman"/>
          <w:sz w:val="20"/>
          <w:szCs w:val="20"/>
        </w:rPr>
        <w:t xml:space="preserve"> </w:t>
      </w:r>
    </w:p>
    <w:p w14:paraId="2B9736FE" w14:textId="77777777" w:rsidR="00D56D13" w:rsidRPr="00D56D13" w:rsidRDefault="00D56D13" w:rsidP="00D56D13">
      <w:pPr>
        <w:spacing w:line="259" w:lineRule="auto"/>
        <w:rPr>
          <w:rFonts w:ascii="Times New Roman" w:hAnsi="Times New Roman" w:cs="Times New Roman"/>
          <w:sz w:val="20"/>
          <w:szCs w:val="20"/>
        </w:rPr>
      </w:pPr>
      <w:r w:rsidRPr="00D56D13">
        <w:rPr>
          <w:rFonts w:ascii="Times New Roman" w:hAnsi="Times New Roman" w:cs="Times New Roman"/>
          <w:sz w:val="20"/>
          <w:szCs w:val="20"/>
        </w:rPr>
        <w:t xml:space="preserve"> </w:t>
      </w:r>
    </w:p>
    <w:p w14:paraId="632582CA" w14:textId="77777777" w:rsidR="00D56D13" w:rsidRPr="00D56D13" w:rsidRDefault="00D56D13" w:rsidP="00D56D13">
      <w:pPr>
        <w:ind w:left="74"/>
        <w:rPr>
          <w:rFonts w:ascii="Times New Roman" w:hAnsi="Times New Roman" w:cs="Times New Roman"/>
          <w:sz w:val="20"/>
          <w:szCs w:val="20"/>
        </w:rPr>
      </w:pPr>
      <w:r w:rsidRPr="00D56D13">
        <w:rPr>
          <w:rFonts w:ascii="Times New Roman" w:hAnsi="Times New Roman" w:cs="Times New Roman"/>
          <w:sz w:val="20"/>
          <w:szCs w:val="20"/>
        </w:rPr>
        <w:t xml:space="preserve">Se denomina estructura de la población a la </w:t>
      </w:r>
      <w:r w:rsidRPr="00D56D13">
        <w:rPr>
          <w:rFonts w:ascii="Times New Roman" w:eastAsia="Calibri" w:hAnsi="Times New Roman" w:cs="Times New Roman"/>
          <w:b/>
          <w:sz w:val="20"/>
          <w:szCs w:val="20"/>
        </w:rPr>
        <w:t xml:space="preserve">clasificación de los componentes de una determinada población </w:t>
      </w:r>
      <w:r w:rsidRPr="00D56D13">
        <w:rPr>
          <w:rFonts w:ascii="Times New Roman" w:hAnsi="Times New Roman" w:cs="Times New Roman"/>
          <w:sz w:val="20"/>
          <w:szCs w:val="20"/>
        </w:rPr>
        <w:t xml:space="preserve">atendiendo a diferentes variables: edad y sexo (estructura demográfica), actividad económica (estructura profesional), junto a datos de tipos social y cultural. </w:t>
      </w:r>
    </w:p>
    <w:p w14:paraId="31177B64" w14:textId="77777777" w:rsidR="00D56D13" w:rsidRPr="00D56D13" w:rsidRDefault="00D56D13" w:rsidP="00D56D13">
      <w:pPr>
        <w:ind w:left="74"/>
        <w:rPr>
          <w:rFonts w:ascii="Times New Roman" w:hAnsi="Times New Roman" w:cs="Times New Roman"/>
          <w:sz w:val="20"/>
          <w:szCs w:val="20"/>
        </w:rPr>
      </w:pPr>
      <w:r w:rsidRPr="00D56D13">
        <w:rPr>
          <w:rFonts w:ascii="Times New Roman" w:hAnsi="Times New Roman" w:cs="Times New Roman"/>
          <w:sz w:val="20"/>
          <w:szCs w:val="20"/>
        </w:rPr>
        <w:t xml:space="preserve">El estudio de la estructura de la población se suele realizar utilizando diferentes tipos de gráficos: pirámides de Población y gráficos sectoriales. </w:t>
      </w:r>
    </w:p>
    <w:p w14:paraId="6CE57667" w14:textId="77777777" w:rsidR="00D56D13" w:rsidRPr="00D56D13" w:rsidRDefault="00D56D13" w:rsidP="00D56D13">
      <w:pPr>
        <w:spacing w:line="259" w:lineRule="auto"/>
        <w:rPr>
          <w:rFonts w:ascii="Times New Roman" w:hAnsi="Times New Roman" w:cs="Times New Roman"/>
          <w:sz w:val="20"/>
          <w:szCs w:val="20"/>
        </w:rPr>
      </w:pPr>
      <w:r w:rsidRPr="00D56D13">
        <w:rPr>
          <w:rFonts w:ascii="Times New Roman" w:hAnsi="Times New Roman" w:cs="Times New Roman"/>
          <w:sz w:val="20"/>
          <w:szCs w:val="20"/>
        </w:rPr>
        <w:t xml:space="preserve"> </w:t>
      </w:r>
    </w:p>
    <w:p w14:paraId="39FC4DC5" w14:textId="77777777" w:rsidR="00D56D13" w:rsidRPr="00D56D13" w:rsidRDefault="00D56D13" w:rsidP="00D56D13">
      <w:pPr>
        <w:numPr>
          <w:ilvl w:val="0"/>
          <w:numId w:val="47"/>
        </w:numPr>
        <w:spacing w:line="259" w:lineRule="auto"/>
        <w:ind w:right="2" w:hanging="187"/>
        <w:jc w:val="center"/>
        <w:rPr>
          <w:rFonts w:ascii="Times New Roman" w:hAnsi="Times New Roman" w:cs="Times New Roman"/>
          <w:sz w:val="20"/>
          <w:szCs w:val="20"/>
        </w:rPr>
      </w:pPr>
      <w:r w:rsidRPr="00D56D13">
        <w:rPr>
          <w:rFonts w:ascii="Times New Roman" w:eastAsia="Calibri" w:hAnsi="Times New Roman" w:cs="Times New Roman"/>
          <w:b/>
          <w:sz w:val="20"/>
          <w:szCs w:val="20"/>
        </w:rPr>
        <w:t xml:space="preserve">1.- </w:t>
      </w:r>
      <w:r w:rsidRPr="00D56D13">
        <w:rPr>
          <w:rFonts w:ascii="Times New Roman" w:eastAsia="Calibri" w:hAnsi="Times New Roman" w:cs="Times New Roman"/>
          <w:b/>
          <w:sz w:val="20"/>
          <w:szCs w:val="20"/>
          <w:u w:val="single" w:color="000000"/>
        </w:rPr>
        <w:t>Estructura por sexo y por edad</w:t>
      </w:r>
      <w:r w:rsidRPr="00D56D13">
        <w:rPr>
          <w:rFonts w:ascii="Times New Roman" w:eastAsia="Calibri" w:hAnsi="Times New Roman" w:cs="Times New Roman"/>
          <w:b/>
          <w:sz w:val="20"/>
          <w:szCs w:val="20"/>
        </w:rPr>
        <w:t xml:space="preserve">. </w:t>
      </w:r>
    </w:p>
    <w:p w14:paraId="1F405E41" w14:textId="77777777" w:rsidR="00D56D13" w:rsidRPr="00D56D13" w:rsidRDefault="00D56D13" w:rsidP="00D56D13">
      <w:pPr>
        <w:spacing w:line="259" w:lineRule="auto"/>
        <w:rPr>
          <w:rFonts w:ascii="Times New Roman" w:hAnsi="Times New Roman" w:cs="Times New Roman"/>
          <w:sz w:val="20"/>
          <w:szCs w:val="20"/>
        </w:rPr>
      </w:pPr>
      <w:r w:rsidRPr="00D56D13">
        <w:rPr>
          <w:rFonts w:ascii="Times New Roman" w:hAnsi="Times New Roman" w:cs="Times New Roman"/>
          <w:sz w:val="20"/>
          <w:szCs w:val="20"/>
        </w:rPr>
        <w:t xml:space="preserve"> </w:t>
      </w:r>
    </w:p>
    <w:p w14:paraId="036C955F" w14:textId="77777777" w:rsidR="00D56D13" w:rsidRPr="00D56D13" w:rsidRDefault="00D56D13" w:rsidP="00D56D13">
      <w:pPr>
        <w:spacing w:line="259" w:lineRule="auto"/>
        <w:ind w:left="84" w:hanging="10"/>
        <w:rPr>
          <w:rFonts w:ascii="Times New Roman" w:hAnsi="Times New Roman" w:cs="Times New Roman"/>
          <w:sz w:val="20"/>
          <w:szCs w:val="20"/>
        </w:rPr>
      </w:pPr>
      <w:r w:rsidRPr="00D56D13">
        <w:rPr>
          <w:rFonts w:ascii="Times New Roman" w:eastAsia="Calibri" w:hAnsi="Times New Roman" w:cs="Times New Roman"/>
          <w:b/>
          <w:sz w:val="20"/>
          <w:szCs w:val="20"/>
        </w:rPr>
        <w:t xml:space="preserve">5.1.1.- </w:t>
      </w:r>
      <w:r w:rsidRPr="00D56D13">
        <w:rPr>
          <w:rFonts w:ascii="Times New Roman" w:eastAsia="Calibri" w:hAnsi="Times New Roman" w:cs="Times New Roman"/>
          <w:b/>
          <w:sz w:val="20"/>
          <w:szCs w:val="20"/>
          <w:u w:val="single" w:color="000000"/>
        </w:rPr>
        <w:t>Estructura por sexo.</w:t>
      </w:r>
      <w:r w:rsidRPr="00D56D13">
        <w:rPr>
          <w:rFonts w:ascii="Times New Roman" w:hAnsi="Times New Roman" w:cs="Times New Roman"/>
          <w:sz w:val="20"/>
          <w:szCs w:val="20"/>
        </w:rPr>
        <w:t xml:space="preserve"> </w:t>
      </w:r>
    </w:p>
    <w:p w14:paraId="77AB0200" w14:textId="77777777" w:rsidR="00D56D13" w:rsidRPr="00D56D13" w:rsidRDefault="00D56D13" w:rsidP="00D56D13">
      <w:pPr>
        <w:ind w:left="74"/>
        <w:rPr>
          <w:rFonts w:ascii="Times New Roman" w:hAnsi="Times New Roman" w:cs="Times New Roman"/>
          <w:sz w:val="20"/>
          <w:szCs w:val="20"/>
        </w:rPr>
      </w:pPr>
      <w:r w:rsidRPr="00D56D13">
        <w:rPr>
          <w:rFonts w:ascii="Times New Roman" w:hAnsi="Times New Roman" w:cs="Times New Roman"/>
          <w:sz w:val="20"/>
          <w:szCs w:val="20"/>
        </w:rPr>
        <w:t xml:space="preserve">Es la relación entre número de hombres y mujeres. Por lo general hay más hombres en edad joven (nace más y suelen inmigrar más varones que mujeres). Aunque se igualan en edad adulta y hay más mujeres en edad anciana (mayor esperanza de vida de </w:t>
      </w:r>
      <w:proofErr w:type="gramStart"/>
      <w:r w:rsidRPr="00D56D13">
        <w:rPr>
          <w:rFonts w:ascii="Times New Roman" w:hAnsi="Times New Roman" w:cs="Times New Roman"/>
          <w:sz w:val="20"/>
          <w:szCs w:val="20"/>
        </w:rPr>
        <w:t>las  mujeres</w:t>
      </w:r>
      <w:proofErr w:type="gramEnd"/>
      <w:r w:rsidRPr="00D56D13">
        <w:rPr>
          <w:rFonts w:ascii="Times New Roman" w:hAnsi="Times New Roman" w:cs="Times New Roman"/>
          <w:sz w:val="20"/>
          <w:szCs w:val="20"/>
        </w:rPr>
        <w:t xml:space="preserve">). </w:t>
      </w:r>
    </w:p>
    <w:p w14:paraId="7678A572" w14:textId="77777777" w:rsidR="00D56D13" w:rsidRPr="00D56D13" w:rsidRDefault="00D56D13" w:rsidP="00D56D13">
      <w:pPr>
        <w:spacing w:line="259" w:lineRule="auto"/>
        <w:rPr>
          <w:rFonts w:ascii="Times New Roman" w:hAnsi="Times New Roman" w:cs="Times New Roman"/>
          <w:sz w:val="20"/>
          <w:szCs w:val="20"/>
        </w:rPr>
      </w:pPr>
      <w:r w:rsidRPr="00D56D13">
        <w:rPr>
          <w:rFonts w:ascii="Times New Roman" w:eastAsia="Calibri" w:hAnsi="Times New Roman" w:cs="Times New Roman"/>
          <w:b/>
          <w:sz w:val="20"/>
          <w:szCs w:val="20"/>
        </w:rPr>
        <w:t xml:space="preserve"> </w:t>
      </w:r>
    </w:p>
    <w:p w14:paraId="0D6FF28A" w14:textId="77777777" w:rsidR="00D56D13" w:rsidRPr="00D56D13" w:rsidRDefault="00D56D13" w:rsidP="00D56D13">
      <w:pPr>
        <w:spacing w:line="259" w:lineRule="auto"/>
        <w:ind w:left="84" w:hanging="10"/>
        <w:rPr>
          <w:rFonts w:ascii="Times New Roman" w:hAnsi="Times New Roman" w:cs="Times New Roman"/>
          <w:sz w:val="20"/>
          <w:szCs w:val="20"/>
        </w:rPr>
      </w:pPr>
      <w:r w:rsidRPr="00D56D13">
        <w:rPr>
          <w:rFonts w:ascii="Times New Roman" w:eastAsia="Calibri" w:hAnsi="Times New Roman" w:cs="Times New Roman"/>
          <w:b/>
          <w:sz w:val="20"/>
          <w:szCs w:val="20"/>
        </w:rPr>
        <w:t xml:space="preserve">5.1.2.- </w:t>
      </w:r>
      <w:r w:rsidRPr="00D56D13">
        <w:rPr>
          <w:rFonts w:ascii="Times New Roman" w:eastAsia="Calibri" w:hAnsi="Times New Roman" w:cs="Times New Roman"/>
          <w:b/>
          <w:sz w:val="20"/>
          <w:szCs w:val="20"/>
          <w:u w:val="single" w:color="000000"/>
        </w:rPr>
        <w:t>Estructura por edad</w:t>
      </w:r>
      <w:r w:rsidRPr="00D56D13">
        <w:rPr>
          <w:rFonts w:ascii="Times New Roman" w:eastAsia="Calibri" w:hAnsi="Times New Roman" w:cs="Times New Roman"/>
          <w:b/>
          <w:sz w:val="20"/>
          <w:szCs w:val="20"/>
        </w:rPr>
        <w:t xml:space="preserve">. </w:t>
      </w:r>
    </w:p>
    <w:p w14:paraId="1AB84FCF" w14:textId="77777777" w:rsidR="00D56D13" w:rsidRPr="00D56D13" w:rsidRDefault="00D56D13" w:rsidP="00D56D13">
      <w:pPr>
        <w:ind w:left="1366"/>
        <w:rPr>
          <w:rFonts w:ascii="Times New Roman" w:hAnsi="Times New Roman" w:cs="Times New Roman"/>
          <w:sz w:val="20"/>
          <w:szCs w:val="20"/>
        </w:rPr>
      </w:pPr>
      <w:r w:rsidRPr="00662632">
        <w:rPr>
          <w:rFonts w:ascii="Times New Roman" w:eastAsia="Arial" w:hAnsi="Times New Roman" w:cs="Times New Roman"/>
          <w:b/>
          <w:sz w:val="20"/>
          <w:szCs w:val="20"/>
        </w:rPr>
        <w:t xml:space="preserve"> </w:t>
      </w:r>
      <w:r w:rsidRPr="00662632">
        <w:rPr>
          <w:rFonts w:ascii="Times New Roman" w:hAnsi="Times New Roman" w:cs="Times New Roman"/>
          <w:b/>
          <w:sz w:val="20"/>
          <w:szCs w:val="20"/>
          <w:u w:val="single" w:color="000000"/>
        </w:rPr>
        <w:t>Población joven</w:t>
      </w:r>
      <w:r w:rsidRPr="00D56D13">
        <w:rPr>
          <w:rFonts w:ascii="Times New Roman" w:hAnsi="Times New Roman" w:cs="Times New Roman"/>
          <w:sz w:val="20"/>
          <w:szCs w:val="20"/>
        </w:rPr>
        <w:t xml:space="preserve">: todos los comprendidos entre los 0 y 14 años.  </w:t>
      </w:r>
    </w:p>
    <w:p w14:paraId="2BDA6A1A" w14:textId="77777777" w:rsidR="00D56D13" w:rsidRPr="00D56D13" w:rsidRDefault="00D56D13" w:rsidP="00D56D13">
      <w:pPr>
        <w:ind w:left="1366"/>
        <w:rPr>
          <w:rFonts w:ascii="Times New Roman" w:hAnsi="Times New Roman" w:cs="Times New Roman"/>
          <w:sz w:val="20"/>
          <w:szCs w:val="20"/>
        </w:rPr>
      </w:pPr>
      <w:r w:rsidRPr="00662632">
        <w:rPr>
          <w:rFonts w:ascii="Times New Roman" w:eastAsia="Arial" w:hAnsi="Times New Roman" w:cs="Times New Roman"/>
          <w:b/>
          <w:sz w:val="20"/>
          <w:szCs w:val="20"/>
        </w:rPr>
        <w:t xml:space="preserve"> </w:t>
      </w:r>
      <w:r w:rsidRPr="00662632">
        <w:rPr>
          <w:rFonts w:ascii="Times New Roman" w:hAnsi="Times New Roman" w:cs="Times New Roman"/>
          <w:b/>
          <w:sz w:val="20"/>
          <w:szCs w:val="20"/>
          <w:u w:val="single" w:color="000000"/>
        </w:rPr>
        <w:t>Población adulta</w:t>
      </w:r>
      <w:r w:rsidRPr="00D56D13">
        <w:rPr>
          <w:rFonts w:ascii="Times New Roman" w:hAnsi="Times New Roman" w:cs="Times New Roman"/>
          <w:sz w:val="20"/>
          <w:szCs w:val="20"/>
        </w:rPr>
        <w:t xml:space="preserve">: entre 15 y 65 años. </w:t>
      </w:r>
    </w:p>
    <w:p w14:paraId="7525403B" w14:textId="77777777" w:rsidR="00D56D13" w:rsidRPr="00D56D13" w:rsidRDefault="00D56D13" w:rsidP="00D56D13">
      <w:pPr>
        <w:ind w:left="2086"/>
        <w:rPr>
          <w:rFonts w:ascii="Times New Roman" w:hAnsi="Times New Roman" w:cs="Times New Roman"/>
          <w:sz w:val="20"/>
          <w:szCs w:val="20"/>
        </w:rPr>
      </w:pPr>
      <w:r w:rsidRPr="00D56D13">
        <w:rPr>
          <w:rFonts w:ascii="Times New Roman" w:eastAsia="Arial" w:hAnsi="Times New Roman" w:cs="Times New Roman"/>
          <w:sz w:val="20"/>
          <w:szCs w:val="20"/>
        </w:rPr>
        <w:t xml:space="preserve"> </w:t>
      </w:r>
      <w:r w:rsidRPr="00D56D13">
        <w:rPr>
          <w:rFonts w:ascii="Times New Roman" w:hAnsi="Times New Roman" w:cs="Times New Roman"/>
          <w:sz w:val="20"/>
          <w:szCs w:val="20"/>
        </w:rPr>
        <w:t xml:space="preserve">Adulta joven (15-39). </w:t>
      </w:r>
    </w:p>
    <w:p w14:paraId="311E2101" w14:textId="71652C10" w:rsidR="00D56D13" w:rsidRPr="00D56D13" w:rsidRDefault="00D56D13" w:rsidP="00D56D13">
      <w:pPr>
        <w:spacing w:after="26"/>
        <w:ind w:left="2249" w:hanging="163"/>
        <w:rPr>
          <w:rFonts w:ascii="Times New Roman" w:hAnsi="Times New Roman" w:cs="Times New Roman"/>
          <w:sz w:val="20"/>
          <w:szCs w:val="20"/>
        </w:rPr>
      </w:pPr>
      <w:r w:rsidRPr="00D56D13">
        <w:rPr>
          <w:rFonts w:ascii="Times New Roman" w:eastAsia="Arial" w:hAnsi="Times New Roman" w:cs="Times New Roman"/>
          <w:sz w:val="20"/>
          <w:szCs w:val="20"/>
        </w:rPr>
        <w:t xml:space="preserve"> </w:t>
      </w:r>
      <w:r w:rsidRPr="00D56D13">
        <w:rPr>
          <w:rFonts w:ascii="Times New Roman" w:hAnsi="Times New Roman" w:cs="Times New Roman"/>
          <w:sz w:val="20"/>
          <w:szCs w:val="20"/>
        </w:rPr>
        <w:t xml:space="preserve">Adulta mayor (entre 40 y 65 años). </w:t>
      </w:r>
    </w:p>
    <w:p w14:paraId="6BE4E9B8" w14:textId="77777777" w:rsidR="00D56D13" w:rsidRPr="00D56D13" w:rsidRDefault="00D56D13" w:rsidP="00D56D13">
      <w:pPr>
        <w:ind w:left="1366"/>
        <w:rPr>
          <w:rFonts w:ascii="Times New Roman" w:hAnsi="Times New Roman" w:cs="Times New Roman"/>
          <w:sz w:val="20"/>
          <w:szCs w:val="20"/>
        </w:rPr>
      </w:pPr>
      <w:r w:rsidRPr="00662632">
        <w:rPr>
          <w:rFonts w:ascii="Times New Roman" w:eastAsia="Arial" w:hAnsi="Times New Roman" w:cs="Times New Roman"/>
          <w:b/>
          <w:sz w:val="20"/>
          <w:szCs w:val="20"/>
        </w:rPr>
        <w:t xml:space="preserve"> </w:t>
      </w:r>
      <w:r w:rsidRPr="00662632">
        <w:rPr>
          <w:rFonts w:ascii="Times New Roman" w:hAnsi="Times New Roman" w:cs="Times New Roman"/>
          <w:b/>
          <w:sz w:val="20"/>
          <w:szCs w:val="20"/>
          <w:u w:val="single" w:color="000000"/>
        </w:rPr>
        <w:t>Población anciana</w:t>
      </w:r>
      <w:r w:rsidRPr="00D56D13">
        <w:rPr>
          <w:rFonts w:ascii="Times New Roman" w:hAnsi="Times New Roman" w:cs="Times New Roman"/>
          <w:sz w:val="20"/>
          <w:szCs w:val="20"/>
        </w:rPr>
        <w:t xml:space="preserve">: mayores de 65 años (coincide con la jubilación laboral). </w:t>
      </w:r>
    </w:p>
    <w:p w14:paraId="47E72730" w14:textId="77777777" w:rsidR="00D56D13" w:rsidRPr="00D56D13" w:rsidRDefault="00D56D13" w:rsidP="00D56D13">
      <w:pPr>
        <w:spacing w:line="259" w:lineRule="auto"/>
        <w:ind w:left="797"/>
        <w:rPr>
          <w:rFonts w:ascii="Times New Roman" w:hAnsi="Times New Roman" w:cs="Times New Roman"/>
          <w:sz w:val="20"/>
          <w:szCs w:val="20"/>
        </w:rPr>
      </w:pPr>
      <w:r w:rsidRPr="00D56D13">
        <w:rPr>
          <w:rFonts w:ascii="Times New Roman" w:hAnsi="Times New Roman" w:cs="Times New Roman"/>
          <w:sz w:val="20"/>
          <w:szCs w:val="20"/>
        </w:rPr>
        <w:t xml:space="preserve"> </w:t>
      </w:r>
    </w:p>
    <w:p w14:paraId="09D73348" w14:textId="77777777" w:rsidR="00D56D13" w:rsidRPr="00D56D13" w:rsidRDefault="00D56D13" w:rsidP="00D56D13">
      <w:pPr>
        <w:ind w:left="74"/>
        <w:rPr>
          <w:rFonts w:ascii="Times New Roman" w:hAnsi="Times New Roman" w:cs="Times New Roman"/>
          <w:sz w:val="20"/>
          <w:szCs w:val="20"/>
        </w:rPr>
      </w:pPr>
      <w:r w:rsidRPr="00D56D13">
        <w:rPr>
          <w:rFonts w:ascii="Times New Roman" w:hAnsi="Times New Roman" w:cs="Times New Roman"/>
          <w:sz w:val="20"/>
          <w:szCs w:val="20"/>
        </w:rPr>
        <w:t xml:space="preserve">En términos generales, si predomina la población joven y adulta joven, se trata de una población joven, mientras </w:t>
      </w:r>
      <w:proofErr w:type="gramStart"/>
      <w:r w:rsidRPr="00D56D13">
        <w:rPr>
          <w:rFonts w:ascii="Times New Roman" w:hAnsi="Times New Roman" w:cs="Times New Roman"/>
          <w:sz w:val="20"/>
          <w:szCs w:val="20"/>
        </w:rPr>
        <w:t>que</w:t>
      </w:r>
      <w:proofErr w:type="gramEnd"/>
      <w:r w:rsidRPr="00D56D13">
        <w:rPr>
          <w:rFonts w:ascii="Times New Roman" w:hAnsi="Times New Roman" w:cs="Times New Roman"/>
          <w:sz w:val="20"/>
          <w:szCs w:val="20"/>
        </w:rPr>
        <w:t xml:space="preserve"> si lo hace la población adulta mayor y vieja, es un país de población envejecida. </w:t>
      </w:r>
    </w:p>
    <w:p w14:paraId="1FD718A4" w14:textId="77777777" w:rsidR="00D56D13" w:rsidRPr="00D56D13" w:rsidRDefault="00D56D13" w:rsidP="00D56D13">
      <w:pPr>
        <w:spacing w:line="259" w:lineRule="auto"/>
        <w:ind w:left="797"/>
        <w:rPr>
          <w:rFonts w:ascii="Times New Roman" w:hAnsi="Times New Roman" w:cs="Times New Roman"/>
          <w:sz w:val="20"/>
          <w:szCs w:val="20"/>
        </w:rPr>
      </w:pPr>
      <w:r w:rsidRPr="00D56D13">
        <w:rPr>
          <w:rFonts w:ascii="Times New Roman" w:eastAsia="Calibri" w:hAnsi="Times New Roman" w:cs="Times New Roman"/>
          <w:b/>
          <w:sz w:val="20"/>
          <w:szCs w:val="20"/>
        </w:rPr>
        <w:t xml:space="preserve"> </w:t>
      </w:r>
    </w:p>
    <w:p w14:paraId="36613AE1" w14:textId="4E85D416" w:rsidR="00D56D13" w:rsidRPr="002C572B" w:rsidRDefault="00D56D13" w:rsidP="00662632">
      <w:pPr>
        <w:spacing w:line="259" w:lineRule="auto"/>
        <w:rPr>
          <w:rFonts w:ascii="Times New Roman" w:hAnsi="Times New Roman" w:cs="Times New Roman"/>
          <w:b/>
          <w:sz w:val="20"/>
          <w:szCs w:val="20"/>
        </w:rPr>
      </w:pPr>
      <w:r w:rsidRPr="00D56D13">
        <w:rPr>
          <w:rFonts w:ascii="Times New Roman" w:eastAsia="Calibri" w:hAnsi="Times New Roman" w:cs="Times New Roman"/>
          <w:b/>
          <w:sz w:val="20"/>
          <w:szCs w:val="20"/>
        </w:rPr>
        <w:t>La España actual tiende al envejecimiento</w:t>
      </w:r>
      <w:r w:rsidRPr="00D56D13">
        <w:rPr>
          <w:rFonts w:ascii="Times New Roman" w:hAnsi="Times New Roman" w:cs="Times New Roman"/>
          <w:sz w:val="20"/>
          <w:szCs w:val="20"/>
        </w:rPr>
        <w:t xml:space="preserve">: la población joven supone el 15%, mientras que los mayores de </w:t>
      </w:r>
      <w:r w:rsidRPr="00D56D13">
        <w:rPr>
          <w:rFonts w:ascii="Times New Roman" w:hAnsi="Times New Roman" w:cs="Times New Roman"/>
          <w:sz w:val="20"/>
          <w:szCs w:val="20"/>
          <w:u w:val="single" w:color="000000"/>
        </w:rPr>
        <w:t>65 años representan ya cerca del 18%</w:t>
      </w:r>
      <w:r w:rsidRPr="00D56D13">
        <w:rPr>
          <w:rFonts w:ascii="Times New Roman" w:hAnsi="Times New Roman" w:cs="Times New Roman"/>
          <w:sz w:val="20"/>
          <w:szCs w:val="20"/>
        </w:rPr>
        <w:t xml:space="preserve"> de la población total española. Las causas del envejecimiento se debe al </w:t>
      </w:r>
      <w:r w:rsidRPr="002C572B">
        <w:rPr>
          <w:rFonts w:ascii="Times New Roman" w:hAnsi="Times New Roman" w:cs="Times New Roman"/>
          <w:b/>
          <w:sz w:val="20"/>
          <w:szCs w:val="20"/>
          <w:u w:val="single" w:color="000000"/>
        </w:rPr>
        <w:t>fuerte descenso de la natalidad (una de las más bajas del</w:t>
      </w:r>
      <w:r w:rsidRPr="002C572B">
        <w:rPr>
          <w:rFonts w:ascii="Times New Roman" w:hAnsi="Times New Roman" w:cs="Times New Roman"/>
          <w:b/>
          <w:sz w:val="20"/>
          <w:szCs w:val="20"/>
        </w:rPr>
        <w:t xml:space="preserve"> </w:t>
      </w:r>
      <w:proofErr w:type="gramStart"/>
      <w:r w:rsidRPr="002C572B">
        <w:rPr>
          <w:rFonts w:ascii="Times New Roman" w:hAnsi="Times New Roman" w:cs="Times New Roman"/>
          <w:b/>
          <w:sz w:val="20"/>
          <w:szCs w:val="20"/>
          <w:u w:val="single" w:color="000000"/>
        </w:rPr>
        <w:t>mundo</w:t>
      </w:r>
      <w:r w:rsidRPr="002C572B">
        <w:rPr>
          <w:rFonts w:ascii="Times New Roman" w:hAnsi="Times New Roman" w:cs="Times New Roman"/>
          <w:b/>
          <w:sz w:val="20"/>
          <w:szCs w:val="20"/>
        </w:rPr>
        <w:t>)  y</w:t>
      </w:r>
      <w:proofErr w:type="gramEnd"/>
      <w:r w:rsidRPr="002C572B">
        <w:rPr>
          <w:rFonts w:ascii="Times New Roman" w:hAnsi="Times New Roman" w:cs="Times New Roman"/>
          <w:b/>
          <w:sz w:val="20"/>
          <w:szCs w:val="20"/>
        </w:rPr>
        <w:t xml:space="preserve"> al </w:t>
      </w:r>
      <w:r w:rsidRPr="002C572B">
        <w:rPr>
          <w:rFonts w:ascii="Times New Roman" w:hAnsi="Times New Roman" w:cs="Times New Roman"/>
          <w:b/>
          <w:sz w:val="20"/>
          <w:szCs w:val="20"/>
          <w:u w:val="single" w:color="000000"/>
        </w:rPr>
        <w:t>aumento de la esperanza de vida</w:t>
      </w:r>
      <w:r w:rsidRPr="002C572B">
        <w:rPr>
          <w:rFonts w:ascii="Times New Roman" w:hAnsi="Times New Roman" w:cs="Times New Roman"/>
          <w:b/>
          <w:sz w:val="20"/>
          <w:szCs w:val="20"/>
        </w:rPr>
        <w:t xml:space="preserve"> (en España si sitúa en torno a los 82 años). </w:t>
      </w:r>
    </w:p>
    <w:p w14:paraId="4B1C88E7" w14:textId="77777777" w:rsidR="00D56D13" w:rsidRPr="00D56D13" w:rsidRDefault="00D56D13" w:rsidP="00D56D13">
      <w:pPr>
        <w:ind w:left="74"/>
        <w:rPr>
          <w:rFonts w:ascii="Times New Roman" w:hAnsi="Times New Roman" w:cs="Times New Roman"/>
          <w:sz w:val="20"/>
          <w:szCs w:val="20"/>
        </w:rPr>
      </w:pPr>
      <w:r w:rsidRPr="00D56D13">
        <w:rPr>
          <w:rFonts w:ascii="Times New Roman" w:hAnsi="Times New Roman" w:cs="Times New Roman"/>
          <w:sz w:val="20"/>
          <w:szCs w:val="20"/>
          <w:u w:val="single" w:color="000000"/>
        </w:rPr>
        <w:t>Por regiones</w:t>
      </w:r>
      <w:r w:rsidRPr="00D56D13">
        <w:rPr>
          <w:rFonts w:ascii="Times New Roman" w:hAnsi="Times New Roman" w:cs="Times New Roman"/>
          <w:sz w:val="20"/>
          <w:szCs w:val="20"/>
        </w:rPr>
        <w:t xml:space="preserve">, las más envejecidas son las regiones de emigración tradicional (Galicia o la España rural interior) o que en su momento sufrieron una fuerte crisis económica (Cornisa Cantábrica). </w:t>
      </w:r>
    </w:p>
    <w:p w14:paraId="20BCE47B" w14:textId="77777777" w:rsidR="00D56D13" w:rsidRPr="00D56D13" w:rsidRDefault="00D56D13" w:rsidP="00D56D13">
      <w:pPr>
        <w:ind w:left="74"/>
        <w:rPr>
          <w:rFonts w:ascii="Times New Roman" w:hAnsi="Times New Roman" w:cs="Times New Roman"/>
          <w:sz w:val="20"/>
          <w:szCs w:val="20"/>
        </w:rPr>
      </w:pPr>
      <w:r w:rsidRPr="00D56D13">
        <w:rPr>
          <w:rFonts w:ascii="Times New Roman" w:eastAsia="Calibri" w:hAnsi="Times New Roman" w:cs="Times New Roman"/>
          <w:b/>
          <w:sz w:val="20"/>
          <w:szCs w:val="20"/>
          <w:u w:val="single" w:color="000000"/>
        </w:rPr>
        <w:t>Las consecuencias del envejecimiento</w:t>
      </w:r>
      <w:r w:rsidRPr="00D56D13">
        <w:rPr>
          <w:rFonts w:ascii="Times New Roman" w:hAnsi="Times New Roman" w:cs="Times New Roman"/>
          <w:sz w:val="20"/>
          <w:szCs w:val="20"/>
        </w:rPr>
        <w:t xml:space="preserve"> de la población son el incremento del gasto del Estado (pensiones o sanidad) y los problemas de sostenibilidad del sistema de pensiones si no hay un paralelo incremento de la población activa. </w:t>
      </w:r>
    </w:p>
    <w:p w14:paraId="0995FF01" w14:textId="77777777" w:rsidR="00D56D13" w:rsidRPr="00D56D13" w:rsidRDefault="00D56D13" w:rsidP="00D56D13">
      <w:pPr>
        <w:spacing w:line="259" w:lineRule="auto"/>
        <w:ind w:left="797"/>
        <w:rPr>
          <w:rFonts w:ascii="Times New Roman" w:hAnsi="Times New Roman" w:cs="Times New Roman"/>
          <w:sz w:val="20"/>
          <w:szCs w:val="20"/>
        </w:rPr>
      </w:pPr>
      <w:r w:rsidRPr="00D56D13">
        <w:rPr>
          <w:rFonts w:ascii="Times New Roman" w:hAnsi="Times New Roman" w:cs="Times New Roman"/>
          <w:sz w:val="20"/>
          <w:szCs w:val="20"/>
        </w:rPr>
        <w:t xml:space="preserve"> </w:t>
      </w:r>
    </w:p>
    <w:p w14:paraId="5A64854E" w14:textId="77777777" w:rsidR="00D56D13" w:rsidRPr="00D56D13" w:rsidRDefault="00D56D13" w:rsidP="00D56D13">
      <w:pPr>
        <w:tabs>
          <w:tab w:val="center" w:pos="797"/>
          <w:tab w:val="center" w:pos="4673"/>
        </w:tabs>
        <w:spacing w:line="259" w:lineRule="auto"/>
        <w:rPr>
          <w:rFonts w:ascii="Times New Roman" w:hAnsi="Times New Roman" w:cs="Times New Roman"/>
          <w:sz w:val="20"/>
          <w:szCs w:val="20"/>
        </w:rPr>
      </w:pPr>
      <w:r w:rsidRPr="00D56D13">
        <w:rPr>
          <w:rFonts w:ascii="Times New Roman" w:hAnsi="Times New Roman" w:cs="Times New Roman"/>
          <w:sz w:val="20"/>
          <w:szCs w:val="20"/>
        </w:rPr>
        <w:lastRenderedPageBreak/>
        <w:t xml:space="preserve"> </w:t>
      </w:r>
      <w:r w:rsidRPr="00D56D13">
        <w:rPr>
          <w:rFonts w:ascii="Times New Roman" w:hAnsi="Times New Roman" w:cs="Times New Roman"/>
          <w:sz w:val="20"/>
          <w:szCs w:val="20"/>
        </w:rPr>
        <w:tab/>
        <w:t xml:space="preserve"> </w:t>
      </w:r>
      <w:r w:rsidRPr="00D56D13">
        <w:rPr>
          <w:rFonts w:ascii="Times New Roman" w:hAnsi="Times New Roman" w:cs="Times New Roman"/>
          <w:sz w:val="20"/>
          <w:szCs w:val="20"/>
        </w:rPr>
        <w:tab/>
      </w:r>
      <w:r w:rsidRPr="00D56D13">
        <w:rPr>
          <w:rFonts w:ascii="Times New Roman" w:hAnsi="Times New Roman" w:cs="Times New Roman"/>
          <w:noProof/>
          <w:sz w:val="20"/>
          <w:szCs w:val="20"/>
          <w:lang w:val="es-ES"/>
        </w:rPr>
        <w:drawing>
          <wp:inline distT="0" distB="0" distL="0" distR="0" wp14:anchorId="36764596" wp14:editId="72585226">
            <wp:extent cx="3985261" cy="2702052"/>
            <wp:effectExtent l="0" t="0" r="0" b="0"/>
            <wp:docPr id="1526" name="Picture 1526"/>
            <wp:cNvGraphicFramePr/>
            <a:graphic xmlns:a="http://schemas.openxmlformats.org/drawingml/2006/main">
              <a:graphicData uri="http://schemas.openxmlformats.org/drawingml/2006/picture">
                <pic:pic xmlns:pic="http://schemas.openxmlformats.org/drawingml/2006/picture">
                  <pic:nvPicPr>
                    <pic:cNvPr id="1526" name="Picture 1526"/>
                    <pic:cNvPicPr/>
                  </pic:nvPicPr>
                  <pic:blipFill>
                    <a:blip r:embed="rId10"/>
                    <a:stretch>
                      <a:fillRect/>
                    </a:stretch>
                  </pic:blipFill>
                  <pic:spPr>
                    <a:xfrm>
                      <a:off x="0" y="0"/>
                      <a:ext cx="3985261" cy="2702052"/>
                    </a:xfrm>
                    <a:prstGeom prst="rect">
                      <a:avLst/>
                    </a:prstGeom>
                  </pic:spPr>
                </pic:pic>
              </a:graphicData>
            </a:graphic>
          </wp:inline>
        </w:drawing>
      </w:r>
      <w:r w:rsidRPr="00D56D13">
        <w:rPr>
          <w:rFonts w:ascii="Times New Roman" w:hAnsi="Times New Roman" w:cs="Times New Roman"/>
          <w:sz w:val="20"/>
          <w:szCs w:val="20"/>
        </w:rPr>
        <w:t xml:space="preserve"> </w:t>
      </w:r>
    </w:p>
    <w:p w14:paraId="5D5AE729" w14:textId="77777777" w:rsidR="00D56D13" w:rsidRPr="00D56D13" w:rsidRDefault="00D56D13" w:rsidP="00D56D13">
      <w:pPr>
        <w:spacing w:line="259" w:lineRule="auto"/>
        <w:rPr>
          <w:rFonts w:ascii="Times New Roman" w:hAnsi="Times New Roman" w:cs="Times New Roman"/>
          <w:sz w:val="20"/>
          <w:szCs w:val="20"/>
        </w:rPr>
      </w:pPr>
      <w:r w:rsidRPr="00D56D13">
        <w:rPr>
          <w:rFonts w:ascii="Times New Roman" w:hAnsi="Times New Roman" w:cs="Times New Roman"/>
          <w:sz w:val="20"/>
          <w:szCs w:val="20"/>
        </w:rPr>
        <w:t xml:space="preserve"> </w:t>
      </w:r>
    </w:p>
    <w:p w14:paraId="03630A55" w14:textId="77777777" w:rsidR="00D56D13" w:rsidRPr="00D56D13" w:rsidRDefault="00D56D13" w:rsidP="00D56D13">
      <w:pPr>
        <w:numPr>
          <w:ilvl w:val="0"/>
          <w:numId w:val="48"/>
        </w:numPr>
        <w:spacing w:line="259" w:lineRule="auto"/>
        <w:ind w:hanging="187"/>
        <w:jc w:val="center"/>
        <w:rPr>
          <w:rFonts w:ascii="Times New Roman" w:hAnsi="Times New Roman" w:cs="Times New Roman"/>
          <w:sz w:val="20"/>
          <w:szCs w:val="20"/>
        </w:rPr>
      </w:pPr>
      <w:r w:rsidRPr="00D56D13">
        <w:rPr>
          <w:rFonts w:ascii="Times New Roman" w:eastAsia="Calibri" w:hAnsi="Times New Roman" w:cs="Times New Roman"/>
          <w:b/>
          <w:sz w:val="20"/>
          <w:szCs w:val="20"/>
        </w:rPr>
        <w:t xml:space="preserve">2.- </w:t>
      </w:r>
      <w:r w:rsidRPr="00D56D13">
        <w:rPr>
          <w:rFonts w:ascii="Times New Roman" w:eastAsia="Calibri" w:hAnsi="Times New Roman" w:cs="Times New Roman"/>
          <w:b/>
          <w:sz w:val="20"/>
          <w:szCs w:val="20"/>
          <w:u w:val="single" w:color="000000"/>
        </w:rPr>
        <w:t>Estructura por actividad económica</w:t>
      </w:r>
      <w:r w:rsidRPr="00D56D13">
        <w:rPr>
          <w:rFonts w:ascii="Times New Roman" w:eastAsia="Calibri" w:hAnsi="Times New Roman" w:cs="Times New Roman"/>
          <w:b/>
          <w:sz w:val="20"/>
          <w:szCs w:val="20"/>
        </w:rPr>
        <w:t xml:space="preserve">. </w:t>
      </w:r>
    </w:p>
    <w:p w14:paraId="09900AB7" w14:textId="77777777" w:rsidR="00D56D13" w:rsidRPr="00D56D13" w:rsidRDefault="00D56D13" w:rsidP="00D56D13">
      <w:pPr>
        <w:spacing w:line="259" w:lineRule="auto"/>
        <w:rPr>
          <w:rFonts w:ascii="Times New Roman" w:hAnsi="Times New Roman" w:cs="Times New Roman"/>
          <w:sz w:val="20"/>
          <w:szCs w:val="20"/>
        </w:rPr>
      </w:pPr>
      <w:r w:rsidRPr="00D56D13">
        <w:rPr>
          <w:rFonts w:ascii="Times New Roman" w:eastAsia="Calibri" w:hAnsi="Times New Roman" w:cs="Times New Roman"/>
          <w:b/>
          <w:sz w:val="20"/>
          <w:szCs w:val="20"/>
        </w:rPr>
        <w:t xml:space="preserve"> </w:t>
      </w:r>
    </w:p>
    <w:p w14:paraId="75F7CBEB" w14:textId="65D42F51" w:rsidR="00D56D13" w:rsidRPr="00D56D13" w:rsidRDefault="00D56D13" w:rsidP="00D56D13">
      <w:pPr>
        <w:ind w:left="74"/>
        <w:rPr>
          <w:rFonts w:ascii="Times New Roman" w:hAnsi="Times New Roman" w:cs="Times New Roman"/>
          <w:sz w:val="20"/>
          <w:szCs w:val="20"/>
        </w:rPr>
      </w:pPr>
      <w:r w:rsidRPr="00D56D13">
        <w:rPr>
          <w:rFonts w:ascii="Times New Roman" w:eastAsia="Calibri" w:hAnsi="Times New Roman" w:cs="Times New Roman"/>
          <w:b/>
          <w:sz w:val="20"/>
          <w:szCs w:val="20"/>
        </w:rPr>
        <w:t>La población activa</w:t>
      </w:r>
      <w:r w:rsidRPr="00D56D13">
        <w:rPr>
          <w:rFonts w:ascii="Times New Roman" w:hAnsi="Times New Roman" w:cs="Times New Roman"/>
          <w:sz w:val="20"/>
          <w:szCs w:val="20"/>
        </w:rPr>
        <w:t xml:space="preserve"> es el conjunto de personas </w:t>
      </w:r>
      <w:r w:rsidR="002C572B">
        <w:rPr>
          <w:rFonts w:ascii="Times New Roman" w:hAnsi="Times New Roman" w:cs="Times New Roman"/>
          <w:sz w:val="20"/>
          <w:szCs w:val="20"/>
        </w:rPr>
        <w:t xml:space="preserve">en edad de trabajar </w:t>
      </w:r>
      <w:r w:rsidRPr="00D56D13">
        <w:rPr>
          <w:rFonts w:ascii="Times New Roman" w:hAnsi="Times New Roman" w:cs="Times New Roman"/>
          <w:sz w:val="20"/>
          <w:szCs w:val="20"/>
        </w:rPr>
        <w:t xml:space="preserve">entre </w:t>
      </w:r>
      <w:r w:rsidRPr="00D56D13">
        <w:rPr>
          <w:rFonts w:ascii="Times New Roman" w:hAnsi="Times New Roman" w:cs="Times New Roman"/>
          <w:sz w:val="20"/>
          <w:szCs w:val="20"/>
          <w:u w:val="single" w:color="000000"/>
        </w:rPr>
        <w:t>16 y 65 años</w:t>
      </w:r>
      <w:r w:rsidRPr="00D56D13">
        <w:rPr>
          <w:rFonts w:ascii="Times New Roman" w:hAnsi="Times New Roman" w:cs="Times New Roman"/>
          <w:sz w:val="20"/>
          <w:szCs w:val="20"/>
        </w:rPr>
        <w:t xml:space="preserve">. Incluye tanto a las personas </w:t>
      </w:r>
      <w:r w:rsidRPr="00D56D13">
        <w:rPr>
          <w:rFonts w:ascii="Times New Roman" w:hAnsi="Times New Roman" w:cs="Times New Roman"/>
          <w:sz w:val="20"/>
          <w:szCs w:val="20"/>
          <w:u w:val="single" w:color="000000"/>
        </w:rPr>
        <w:t>con trabajo</w:t>
      </w:r>
      <w:r w:rsidRPr="00D56D13">
        <w:rPr>
          <w:rFonts w:ascii="Times New Roman" w:hAnsi="Times New Roman" w:cs="Times New Roman"/>
          <w:sz w:val="20"/>
          <w:szCs w:val="20"/>
        </w:rPr>
        <w:t xml:space="preserve"> (ocupada) </w:t>
      </w:r>
      <w:r w:rsidRPr="00D56D13">
        <w:rPr>
          <w:rFonts w:ascii="Times New Roman" w:hAnsi="Times New Roman" w:cs="Times New Roman"/>
          <w:sz w:val="20"/>
          <w:szCs w:val="20"/>
          <w:u w:val="single" w:color="000000"/>
        </w:rPr>
        <w:t>como sin empleo</w:t>
      </w:r>
      <w:r w:rsidR="002C572B">
        <w:rPr>
          <w:rFonts w:ascii="Times New Roman" w:hAnsi="Times New Roman" w:cs="Times New Roman"/>
          <w:sz w:val="20"/>
          <w:szCs w:val="20"/>
        </w:rPr>
        <w:t>.</w:t>
      </w:r>
    </w:p>
    <w:p w14:paraId="3E56F47A" w14:textId="77777777" w:rsidR="00D56D13" w:rsidRPr="00D56D13" w:rsidRDefault="00D56D13" w:rsidP="00D56D13">
      <w:pPr>
        <w:ind w:left="74"/>
        <w:rPr>
          <w:rFonts w:ascii="Times New Roman" w:hAnsi="Times New Roman" w:cs="Times New Roman"/>
          <w:sz w:val="20"/>
          <w:szCs w:val="20"/>
        </w:rPr>
      </w:pPr>
      <w:r w:rsidRPr="00D56D13">
        <w:rPr>
          <w:rFonts w:ascii="Times New Roman" w:hAnsi="Times New Roman" w:cs="Times New Roman"/>
          <w:sz w:val="20"/>
          <w:szCs w:val="20"/>
        </w:rPr>
        <w:t xml:space="preserve">En la </w:t>
      </w:r>
      <w:r w:rsidRPr="00D56D13">
        <w:rPr>
          <w:rFonts w:ascii="Times New Roman" w:eastAsia="Calibri" w:hAnsi="Times New Roman" w:cs="Times New Roman"/>
          <w:b/>
          <w:sz w:val="20"/>
          <w:szCs w:val="20"/>
        </w:rPr>
        <w:t>población inactiva</w:t>
      </w:r>
      <w:r w:rsidRPr="00D56D13">
        <w:rPr>
          <w:rFonts w:ascii="Times New Roman" w:hAnsi="Times New Roman" w:cs="Times New Roman"/>
          <w:sz w:val="20"/>
          <w:szCs w:val="20"/>
        </w:rPr>
        <w:t xml:space="preserve"> se contabilizan las personas </w:t>
      </w:r>
      <w:r w:rsidRPr="00D56D13">
        <w:rPr>
          <w:rFonts w:ascii="Times New Roman" w:hAnsi="Times New Roman" w:cs="Times New Roman"/>
          <w:sz w:val="20"/>
          <w:szCs w:val="20"/>
          <w:u w:val="single" w:color="000000"/>
        </w:rPr>
        <w:t>menores de 16 años</w:t>
      </w:r>
      <w:r w:rsidRPr="00D56D13">
        <w:rPr>
          <w:rFonts w:ascii="Times New Roman" w:hAnsi="Times New Roman" w:cs="Times New Roman"/>
          <w:sz w:val="20"/>
          <w:szCs w:val="20"/>
        </w:rPr>
        <w:t xml:space="preserve">, los </w:t>
      </w:r>
      <w:r w:rsidRPr="00D56D13">
        <w:rPr>
          <w:rFonts w:ascii="Times New Roman" w:hAnsi="Times New Roman" w:cs="Times New Roman"/>
          <w:sz w:val="20"/>
          <w:szCs w:val="20"/>
          <w:u w:val="single" w:color="000000"/>
        </w:rPr>
        <w:t>mayores de</w:t>
      </w:r>
      <w:r w:rsidRPr="00D56D13">
        <w:rPr>
          <w:rFonts w:ascii="Times New Roman" w:hAnsi="Times New Roman" w:cs="Times New Roman"/>
          <w:sz w:val="20"/>
          <w:szCs w:val="20"/>
        </w:rPr>
        <w:t xml:space="preserve"> </w:t>
      </w:r>
      <w:r w:rsidRPr="00D56D13">
        <w:rPr>
          <w:rFonts w:ascii="Times New Roman" w:hAnsi="Times New Roman" w:cs="Times New Roman"/>
          <w:sz w:val="20"/>
          <w:szCs w:val="20"/>
          <w:u w:val="single" w:color="000000"/>
        </w:rPr>
        <w:t>65 años</w:t>
      </w:r>
      <w:r w:rsidRPr="00D56D13">
        <w:rPr>
          <w:rFonts w:ascii="Times New Roman" w:hAnsi="Times New Roman" w:cs="Times New Roman"/>
          <w:sz w:val="20"/>
          <w:szCs w:val="20"/>
        </w:rPr>
        <w:t xml:space="preserve">, así como todas </w:t>
      </w:r>
      <w:r w:rsidRPr="00D56D13">
        <w:rPr>
          <w:rFonts w:ascii="Times New Roman" w:hAnsi="Times New Roman" w:cs="Times New Roman"/>
          <w:sz w:val="20"/>
          <w:szCs w:val="20"/>
          <w:u w:val="single" w:color="000000"/>
        </w:rPr>
        <w:t>aquellas que por motivos de salud no están en condiciones de trabajar</w:t>
      </w:r>
      <w:r w:rsidRPr="00D56D13">
        <w:rPr>
          <w:rFonts w:ascii="Times New Roman" w:hAnsi="Times New Roman" w:cs="Times New Roman"/>
          <w:sz w:val="20"/>
          <w:szCs w:val="20"/>
        </w:rPr>
        <w:t xml:space="preserve"> y reciben una pensión. También las </w:t>
      </w:r>
      <w:r w:rsidRPr="00D56D13">
        <w:rPr>
          <w:rFonts w:ascii="Times New Roman" w:hAnsi="Times New Roman" w:cs="Times New Roman"/>
          <w:sz w:val="20"/>
          <w:szCs w:val="20"/>
          <w:u w:val="single" w:color="000000"/>
        </w:rPr>
        <w:t>amas de casa y los estudiantes</w:t>
      </w:r>
      <w:r w:rsidRPr="00D56D13">
        <w:rPr>
          <w:rFonts w:ascii="Times New Roman" w:hAnsi="Times New Roman" w:cs="Times New Roman"/>
          <w:sz w:val="20"/>
          <w:szCs w:val="20"/>
        </w:rPr>
        <w:t xml:space="preserve"> (salvo aquellos inscritos en las oficinas de empleo como demandantes de trabajo): </w:t>
      </w:r>
    </w:p>
    <w:p w14:paraId="28EDBAC6" w14:textId="77777777" w:rsidR="00D56D13" w:rsidRPr="00D56D13" w:rsidRDefault="00D56D13" w:rsidP="00D56D13">
      <w:pPr>
        <w:spacing w:line="259" w:lineRule="auto"/>
        <w:rPr>
          <w:rFonts w:ascii="Times New Roman" w:hAnsi="Times New Roman" w:cs="Times New Roman"/>
          <w:sz w:val="20"/>
          <w:szCs w:val="20"/>
        </w:rPr>
      </w:pPr>
      <w:r w:rsidRPr="00D56D13">
        <w:rPr>
          <w:rFonts w:ascii="Times New Roman" w:hAnsi="Times New Roman" w:cs="Times New Roman"/>
          <w:sz w:val="20"/>
          <w:szCs w:val="20"/>
        </w:rPr>
        <w:t xml:space="preserve"> </w:t>
      </w:r>
    </w:p>
    <w:p w14:paraId="4322F839" w14:textId="77777777" w:rsidR="00D56D13" w:rsidRPr="00D56D13" w:rsidRDefault="00D56D13" w:rsidP="00D56D13">
      <w:pPr>
        <w:spacing w:line="259" w:lineRule="auto"/>
        <w:ind w:left="84" w:hanging="10"/>
        <w:rPr>
          <w:rFonts w:ascii="Times New Roman" w:hAnsi="Times New Roman" w:cs="Times New Roman"/>
          <w:sz w:val="20"/>
          <w:szCs w:val="20"/>
        </w:rPr>
      </w:pPr>
      <w:r w:rsidRPr="00D56D13">
        <w:rPr>
          <w:rFonts w:ascii="Times New Roman" w:eastAsia="Calibri" w:hAnsi="Times New Roman" w:cs="Times New Roman"/>
          <w:b/>
          <w:sz w:val="20"/>
          <w:szCs w:val="20"/>
        </w:rPr>
        <w:t xml:space="preserve">5.2.1.- </w:t>
      </w:r>
      <w:r w:rsidRPr="00D56D13">
        <w:rPr>
          <w:rFonts w:ascii="Times New Roman" w:eastAsia="Calibri" w:hAnsi="Times New Roman" w:cs="Times New Roman"/>
          <w:b/>
          <w:sz w:val="20"/>
          <w:szCs w:val="20"/>
          <w:u w:val="single" w:color="000000"/>
        </w:rPr>
        <w:t>Estructura profesional</w:t>
      </w:r>
      <w:r w:rsidRPr="00D56D13">
        <w:rPr>
          <w:rFonts w:ascii="Times New Roman" w:eastAsia="Calibri" w:hAnsi="Times New Roman" w:cs="Times New Roman"/>
          <w:b/>
          <w:sz w:val="20"/>
          <w:szCs w:val="20"/>
        </w:rPr>
        <w:t xml:space="preserve">. </w:t>
      </w:r>
    </w:p>
    <w:p w14:paraId="2F9988B0" w14:textId="77777777" w:rsidR="00D56D13" w:rsidRPr="00D56D13" w:rsidRDefault="00D56D13" w:rsidP="00D56D13">
      <w:pPr>
        <w:ind w:left="74"/>
        <w:rPr>
          <w:rFonts w:ascii="Times New Roman" w:hAnsi="Times New Roman" w:cs="Times New Roman"/>
          <w:sz w:val="20"/>
          <w:szCs w:val="20"/>
        </w:rPr>
      </w:pPr>
      <w:r w:rsidRPr="00D56D13">
        <w:rPr>
          <w:rFonts w:ascii="Times New Roman" w:hAnsi="Times New Roman" w:cs="Times New Roman"/>
          <w:sz w:val="20"/>
          <w:szCs w:val="20"/>
        </w:rPr>
        <w:t xml:space="preserve">La población activa se clasifica en los </w:t>
      </w:r>
      <w:r w:rsidRPr="00D56D13">
        <w:rPr>
          <w:rFonts w:ascii="Times New Roman" w:hAnsi="Times New Roman" w:cs="Times New Roman"/>
          <w:sz w:val="20"/>
          <w:szCs w:val="20"/>
          <w:u w:val="single" w:color="000000"/>
        </w:rPr>
        <w:t>tres sectores profesionales</w:t>
      </w:r>
      <w:r w:rsidRPr="00D56D13">
        <w:rPr>
          <w:rFonts w:ascii="Times New Roman" w:hAnsi="Times New Roman" w:cs="Times New Roman"/>
          <w:sz w:val="20"/>
          <w:szCs w:val="20"/>
        </w:rPr>
        <w:t xml:space="preserve">: </w:t>
      </w:r>
    </w:p>
    <w:p w14:paraId="301D8395" w14:textId="77777777" w:rsidR="00D56D13" w:rsidRPr="00D56D13" w:rsidRDefault="00D56D13" w:rsidP="00D56D13">
      <w:pPr>
        <w:spacing w:after="26"/>
        <w:ind w:left="1529" w:hanging="163"/>
        <w:rPr>
          <w:rFonts w:ascii="Times New Roman" w:hAnsi="Times New Roman" w:cs="Times New Roman"/>
          <w:sz w:val="20"/>
          <w:szCs w:val="20"/>
        </w:rPr>
      </w:pPr>
      <w:r w:rsidRPr="00D56D13">
        <w:rPr>
          <w:rFonts w:ascii="Times New Roman" w:eastAsia="Arial" w:hAnsi="Times New Roman" w:cs="Times New Roman"/>
          <w:sz w:val="20"/>
          <w:szCs w:val="20"/>
        </w:rPr>
        <w:t xml:space="preserve"> </w:t>
      </w:r>
      <w:r w:rsidRPr="00D56D13">
        <w:rPr>
          <w:rFonts w:ascii="Times New Roman" w:hAnsi="Times New Roman" w:cs="Times New Roman"/>
          <w:sz w:val="20"/>
          <w:szCs w:val="20"/>
          <w:u w:val="single" w:color="000000"/>
        </w:rPr>
        <w:t>Primario</w:t>
      </w:r>
      <w:r w:rsidRPr="00D56D13">
        <w:rPr>
          <w:rFonts w:ascii="Times New Roman" w:eastAsia="Calibri" w:hAnsi="Times New Roman" w:cs="Times New Roman"/>
          <w:b/>
          <w:sz w:val="20"/>
          <w:szCs w:val="20"/>
        </w:rPr>
        <w:t>:</w:t>
      </w:r>
      <w:r w:rsidRPr="00D56D13">
        <w:rPr>
          <w:rFonts w:ascii="Times New Roman" w:hAnsi="Times New Roman" w:cs="Times New Roman"/>
          <w:sz w:val="20"/>
          <w:szCs w:val="20"/>
        </w:rPr>
        <w:t xml:space="preserve"> que incluye las actividades relacionadas con la agricultura, ganadería, explotación forestal y pesca (En España ocupa el 4,5% de la población activa) </w:t>
      </w:r>
    </w:p>
    <w:p w14:paraId="774DB515" w14:textId="77777777" w:rsidR="00D56D13" w:rsidRPr="00D56D13" w:rsidRDefault="00D56D13" w:rsidP="00D56D13">
      <w:pPr>
        <w:spacing w:after="26"/>
        <w:ind w:left="1529" w:hanging="163"/>
        <w:rPr>
          <w:rFonts w:ascii="Times New Roman" w:hAnsi="Times New Roman" w:cs="Times New Roman"/>
          <w:sz w:val="20"/>
          <w:szCs w:val="20"/>
        </w:rPr>
      </w:pPr>
      <w:r w:rsidRPr="00D56D13">
        <w:rPr>
          <w:rFonts w:ascii="Times New Roman" w:eastAsia="Arial" w:hAnsi="Times New Roman" w:cs="Times New Roman"/>
          <w:sz w:val="20"/>
          <w:szCs w:val="20"/>
        </w:rPr>
        <w:t xml:space="preserve"> </w:t>
      </w:r>
      <w:r w:rsidRPr="00D56D13">
        <w:rPr>
          <w:rFonts w:ascii="Times New Roman" w:hAnsi="Times New Roman" w:cs="Times New Roman"/>
          <w:sz w:val="20"/>
          <w:szCs w:val="20"/>
          <w:u w:val="single" w:color="000000"/>
        </w:rPr>
        <w:t>Secundario</w:t>
      </w:r>
      <w:r w:rsidRPr="00D56D13">
        <w:rPr>
          <w:rFonts w:ascii="Times New Roman" w:eastAsia="Calibri" w:hAnsi="Times New Roman" w:cs="Times New Roman"/>
          <w:b/>
          <w:sz w:val="20"/>
          <w:szCs w:val="20"/>
        </w:rPr>
        <w:t>:</w:t>
      </w:r>
      <w:r w:rsidRPr="00D56D13">
        <w:rPr>
          <w:rFonts w:ascii="Times New Roman" w:hAnsi="Times New Roman" w:cs="Times New Roman"/>
          <w:sz w:val="20"/>
          <w:szCs w:val="20"/>
        </w:rPr>
        <w:t xml:space="preserve"> que incluye aquellas profesiones que están relacionadas con la industria, minería y construcción. </w:t>
      </w:r>
    </w:p>
    <w:p w14:paraId="7B28CB2E" w14:textId="77777777" w:rsidR="00D56D13" w:rsidRPr="00D56D13" w:rsidRDefault="00D56D13" w:rsidP="00D56D13">
      <w:pPr>
        <w:ind w:left="1529" w:hanging="163"/>
        <w:rPr>
          <w:rFonts w:ascii="Times New Roman" w:hAnsi="Times New Roman" w:cs="Times New Roman"/>
          <w:sz w:val="20"/>
          <w:szCs w:val="20"/>
        </w:rPr>
      </w:pPr>
      <w:r w:rsidRPr="00D56D13">
        <w:rPr>
          <w:rFonts w:ascii="Times New Roman" w:eastAsia="Arial" w:hAnsi="Times New Roman" w:cs="Times New Roman"/>
          <w:sz w:val="20"/>
          <w:szCs w:val="20"/>
        </w:rPr>
        <w:t xml:space="preserve"> </w:t>
      </w:r>
      <w:r w:rsidRPr="00D56D13">
        <w:rPr>
          <w:rFonts w:ascii="Times New Roman" w:hAnsi="Times New Roman" w:cs="Times New Roman"/>
          <w:sz w:val="20"/>
          <w:szCs w:val="20"/>
          <w:u w:val="single" w:color="000000"/>
        </w:rPr>
        <w:t>Terciario:</w:t>
      </w:r>
      <w:r w:rsidRPr="00D56D13">
        <w:rPr>
          <w:rFonts w:ascii="Times New Roman" w:hAnsi="Times New Roman" w:cs="Times New Roman"/>
          <w:sz w:val="20"/>
          <w:szCs w:val="20"/>
        </w:rPr>
        <w:t xml:space="preserve"> incluye actividades de servicio: educación, sanidad, turismo, transporte, comercio.... Ocupa al 70% de la población activa española. </w:t>
      </w:r>
    </w:p>
    <w:p w14:paraId="67079AEB" w14:textId="77777777" w:rsidR="00D56D13" w:rsidRPr="00D56D13" w:rsidRDefault="00D56D13" w:rsidP="00D56D13">
      <w:pPr>
        <w:spacing w:line="259" w:lineRule="auto"/>
        <w:rPr>
          <w:rFonts w:ascii="Times New Roman" w:hAnsi="Times New Roman" w:cs="Times New Roman"/>
          <w:sz w:val="20"/>
          <w:szCs w:val="20"/>
        </w:rPr>
      </w:pPr>
      <w:r w:rsidRPr="00D56D13">
        <w:rPr>
          <w:rFonts w:ascii="Times New Roman" w:eastAsia="Calibri" w:hAnsi="Times New Roman" w:cs="Times New Roman"/>
          <w:b/>
          <w:sz w:val="20"/>
          <w:szCs w:val="20"/>
        </w:rPr>
        <w:t xml:space="preserve"> </w:t>
      </w:r>
      <w:r w:rsidRPr="00D56D13">
        <w:rPr>
          <w:rFonts w:ascii="Times New Roman" w:eastAsia="Calibri" w:hAnsi="Times New Roman" w:cs="Times New Roman"/>
          <w:b/>
          <w:sz w:val="20"/>
          <w:szCs w:val="20"/>
        </w:rPr>
        <w:tab/>
        <w:t xml:space="preserve"> </w:t>
      </w:r>
    </w:p>
    <w:p w14:paraId="29CF2946" w14:textId="77777777" w:rsidR="00D56D13" w:rsidRPr="00D56D13" w:rsidRDefault="00D56D13" w:rsidP="00D56D13">
      <w:pPr>
        <w:spacing w:line="259" w:lineRule="auto"/>
        <w:ind w:left="84" w:hanging="10"/>
        <w:rPr>
          <w:rFonts w:ascii="Times New Roman" w:hAnsi="Times New Roman" w:cs="Times New Roman"/>
          <w:sz w:val="20"/>
          <w:szCs w:val="20"/>
        </w:rPr>
      </w:pPr>
      <w:r w:rsidRPr="00D56D13">
        <w:rPr>
          <w:rFonts w:ascii="Times New Roman" w:eastAsia="Calibri" w:hAnsi="Times New Roman" w:cs="Times New Roman"/>
          <w:b/>
          <w:sz w:val="20"/>
          <w:szCs w:val="20"/>
        </w:rPr>
        <w:t xml:space="preserve">5.2.2.- </w:t>
      </w:r>
      <w:r w:rsidRPr="00D56D13">
        <w:rPr>
          <w:rFonts w:ascii="Times New Roman" w:eastAsia="Calibri" w:hAnsi="Times New Roman" w:cs="Times New Roman"/>
          <w:b/>
          <w:sz w:val="20"/>
          <w:szCs w:val="20"/>
          <w:u w:val="single" w:color="000000"/>
        </w:rPr>
        <w:t>La tasa de actividad</w:t>
      </w:r>
      <w:r w:rsidRPr="00D56D13">
        <w:rPr>
          <w:rFonts w:ascii="Times New Roman" w:eastAsia="Calibri" w:hAnsi="Times New Roman" w:cs="Times New Roman"/>
          <w:b/>
          <w:sz w:val="20"/>
          <w:szCs w:val="20"/>
        </w:rPr>
        <w:t xml:space="preserve">. </w:t>
      </w:r>
    </w:p>
    <w:p w14:paraId="0B6F3E98" w14:textId="77777777" w:rsidR="00D56D13" w:rsidRPr="00D56D13" w:rsidRDefault="00D56D13" w:rsidP="00D56D13">
      <w:pPr>
        <w:ind w:left="74"/>
        <w:rPr>
          <w:rFonts w:ascii="Times New Roman" w:hAnsi="Times New Roman" w:cs="Times New Roman"/>
          <w:sz w:val="20"/>
          <w:szCs w:val="20"/>
        </w:rPr>
      </w:pPr>
      <w:r w:rsidRPr="00D56D13">
        <w:rPr>
          <w:rFonts w:ascii="Times New Roman" w:hAnsi="Times New Roman" w:cs="Times New Roman"/>
          <w:sz w:val="20"/>
          <w:szCs w:val="20"/>
        </w:rPr>
        <w:t xml:space="preserve">Para comparar los </w:t>
      </w:r>
      <w:r w:rsidRPr="00D56D13">
        <w:rPr>
          <w:rFonts w:ascii="Times New Roman" w:eastAsia="Calibri" w:hAnsi="Times New Roman" w:cs="Times New Roman"/>
          <w:b/>
          <w:sz w:val="20"/>
          <w:szCs w:val="20"/>
        </w:rPr>
        <w:t>datos de actividad</w:t>
      </w:r>
      <w:r w:rsidRPr="00D56D13">
        <w:rPr>
          <w:rFonts w:ascii="Times New Roman" w:hAnsi="Times New Roman" w:cs="Times New Roman"/>
          <w:sz w:val="20"/>
          <w:szCs w:val="20"/>
        </w:rPr>
        <w:t xml:space="preserve"> de diversos lugares se utiliza la Tasa de Actividad, que pone en relación el total de población activa con la población total (%) </w:t>
      </w:r>
    </w:p>
    <w:p w14:paraId="45C110BB" w14:textId="77777777" w:rsidR="00D56D13" w:rsidRPr="00D56D13" w:rsidRDefault="00D56D13" w:rsidP="00D56D13">
      <w:pPr>
        <w:spacing w:after="77" w:line="259" w:lineRule="auto"/>
        <w:ind w:left="797"/>
        <w:rPr>
          <w:rFonts w:ascii="Times New Roman" w:hAnsi="Times New Roman" w:cs="Times New Roman"/>
          <w:sz w:val="20"/>
          <w:szCs w:val="20"/>
        </w:rPr>
      </w:pPr>
      <w:r w:rsidRPr="00D56D13">
        <w:rPr>
          <w:rFonts w:ascii="Times New Roman" w:hAnsi="Times New Roman" w:cs="Times New Roman"/>
          <w:sz w:val="20"/>
          <w:szCs w:val="20"/>
        </w:rPr>
        <w:t xml:space="preserve"> </w:t>
      </w:r>
    </w:p>
    <w:p w14:paraId="1AABA2AA" w14:textId="597377B4" w:rsidR="00D56D13" w:rsidRPr="00D56D13" w:rsidRDefault="00D56D13" w:rsidP="00D56D13">
      <w:pPr>
        <w:tabs>
          <w:tab w:val="center" w:pos="797"/>
          <w:tab w:val="center" w:pos="3586"/>
        </w:tabs>
        <w:spacing w:line="249" w:lineRule="auto"/>
        <w:rPr>
          <w:rFonts w:ascii="Times New Roman" w:hAnsi="Times New Roman" w:cs="Times New Roman"/>
          <w:sz w:val="20"/>
          <w:szCs w:val="20"/>
        </w:rPr>
      </w:pPr>
      <w:r w:rsidRPr="00D56D13">
        <w:rPr>
          <w:rFonts w:ascii="Times New Roman" w:hAnsi="Times New Roman" w:cs="Times New Roman"/>
          <w:noProof/>
          <w:sz w:val="20"/>
          <w:szCs w:val="20"/>
          <w:lang w:val="es-ES"/>
        </w:rPr>
        <w:drawing>
          <wp:anchor distT="0" distB="0" distL="114300" distR="114300" simplePos="0" relativeHeight="251663360" behindDoc="1" locked="0" layoutInCell="1" allowOverlap="0" wp14:anchorId="415460A9" wp14:editId="5D0CF9C0">
            <wp:simplePos x="0" y="0"/>
            <wp:positionH relativeFrom="column">
              <wp:posOffset>883413</wp:posOffset>
            </wp:positionH>
            <wp:positionV relativeFrom="paragraph">
              <wp:posOffset>-89735</wp:posOffset>
            </wp:positionV>
            <wp:extent cx="3066288" cy="460249"/>
            <wp:effectExtent l="0" t="0" r="0" b="0"/>
            <wp:wrapNone/>
            <wp:docPr id="25182" name="Picture 25182"/>
            <wp:cNvGraphicFramePr/>
            <a:graphic xmlns:a="http://schemas.openxmlformats.org/drawingml/2006/main">
              <a:graphicData uri="http://schemas.openxmlformats.org/drawingml/2006/picture">
                <pic:pic xmlns:pic="http://schemas.openxmlformats.org/drawingml/2006/picture">
                  <pic:nvPicPr>
                    <pic:cNvPr id="25182" name="Picture 25182"/>
                    <pic:cNvPicPr/>
                  </pic:nvPicPr>
                  <pic:blipFill>
                    <a:blip r:embed="rId11"/>
                    <a:stretch>
                      <a:fillRect/>
                    </a:stretch>
                  </pic:blipFill>
                  <pic:spPr>
                    <a:xfrm>
                      <a:off x="0" y="0"/>
                      <a:ext cx="3066288" cy="460249"/>
                    </a:xfrm>
                    <a:prstGeom prst="rect">
                      <a:avLst/>
                    </a:prstGeom>
                  </pic:spPr>
                </pic:pic>
              </a:graphicData>
            </a:graphic>
          </wp:anchor>
        </w:drawing>
      </w:r>
      <w:r w:rsidRPr="00D56D13">
        <w:rPr>
          <w:rFonts w:ascii="Times New Roman" w:eastAsia="Calibri" w:hAnsi="Times New Roman" w:cs="Times New Roman"/>
          <w:b/>
          <w:sz w:val="20"/>
          <w:szCs w:val="20"/>
        </w:rPr>
        <w:t xml:space="preserve"> </w:t>
      </w:r>
      <w:r w:rsidRPr="00D56D13">
        <w:rPr>
          <w:rFonts w:ascii="Times New Roman" w:eastAsia="Calibri" w:hAnsi="Times New Roman" w:cs="Times New Roman"/>
          <w:b/>
          <w:sz w:val="20"/>
          <w:szCs w:val="20"/>
        </w:rPr>
        <w:tab/>
      </w:r>
      <w:r w:rsidRPr="00D56D13">
        <w:rPr>
          <w:rFonts w:ascii="Times New Roman" w:eastAsia="Calibri" w:hAnsi="Times New Roman" w:cs="Times New Roman"/>
          <w:b/>
          <w:sz w:val="20"/>
          <w:szCs w:val="20"/>
          <w:vertAlign w:val="superscript"/>
        </w:rPr>
        <w:t xml:space="preserve"> </w:t>
      </w:r>
      <w:r w:rsidRPr="00D56D13">
        <w:rPr>
          <w:rFonts w:ascii="Times New Roman" w:eastAsia="Calibri" w:hAnsi="Times New Roman" w:cs="Times New Roman"/>
          <w:b/>
          <w:sz w:val="20"/>
          <w:szCs w:val="20"/>
          <w:vertAlign w:val="superscript"/>
        </w:rPr>
        <w:tab/>
      </w:r>
      <w:r w:rsidRPr="00D56D13">
        <w:rPr>
          <w:rFonts w:ascii="Times New Roman" w:eastAsia="Calibri" w:hAnsi="Times New Roman" w:cs="Times New Roman"/>
          <w:b/>
          <w:sz w:val="20"/>
          <w:szCs w:val="20"/>
        </w:rPr>
        <w:t xml:space="preserve">Tasa de actividad = Población activa X 100 </w:t>
      </w:r>
    </w:p>
    <w:p w14:paraId="458C073C" w14:textId="77777777" w:rsidR="00D56D13" w:rsidRPr="00D56D13" w:rsidRDefault="00D56D13" w:rsidP="00D56D13">
      <w:pPr>
        <w:tabs>
          <w:tab w:val="center" w:pos="1560"/>
          <w:tab w:val="center" w:pos="3673"/>
        </w:tabs>
        <w:spacing w:line="249" w:lineRule="auto"/>
        <w:rPr>
          <w:rFonts w:ascii="Times New Roman" w:hAnsi="Times New Roman" w:cs="Times New Roman"/>
          <w:sz w:val="20"/>
          <w:szCs w:val="20"/>
        </w:rPr>
      </w:pPr>
      <w:r w:rsidRPr="00D56D13">
        <w:rPr>
          <w:rFonts w:ascii="Times New Roman" w:hAnsi="Times New Roman" w:cs="Times New Roman"/>
          <w:sz w:val="20"/>
          <w:szCs w:val="20"/>
        </w:rPr>
        <w:t xml:space="preserve"> </w:t>
      </w:r>
      <w:r w:rsidRPr="00D56D13">
        <w:rPr>
          <w:rFonts w:ascii="Times New Roman" w:hAnsi="Times New Roman" w:cs="Times New Roman"/>
          <w:sz w:val="20"/>
          <w:szCs w:val="20"/>
        </w:rPr>
        <w:tab/>
      </w:r>
      <w:r w:rsidRPr="00D56D13">
        <w:rPr>
          <w:rFonts w:ascii="Times New Roman" w:eastAsia="Calibri" w:hAnsi="Times New Roman" w:cs="Times New Roman"/>
          <w:b/>
          <w:sz w:val="20"/>
          <w:szCs w:val="20"/>
        </w:rPr>
        <w:t xml:space="preserve"> </w:t>
      </w:r>
      <w:r w:rsidRPr="00D56D13">
        <w:rPr>
          <w:rFonts w:ascii="Times New Roman" w:eastAsia="Calibri" w:hAnsi="Times New Roman" w:cs="Times New Roman"/>
          <w:b/>
          <w:sz w:val="20"/>
          <w:szCs w:val="20"/>
        </w:rPr>
        <w:tab/>
        <w:t xml:space="preserve">                     Población Absoluta </w:t>
      </w:r>
    </w:p>
    <w:p w14:paraId="27FE5A78" w14:textId="77777777" w:rsidR="00D56D13" w:rsidRPr="00D56D13" w:rsidRDefault="00D56D13" w:rsidP="00D56D13">
      <w:pPr>
        <w:spacing w:line="259" w:lineRule="auto"/>
        <w:rPr>
          <w:rFonts w:ascii="Times New Roman" w:hAnsi="Times New Roman" w:cs="Times New Roman"/>
          <w:sz w:val="20"/>
          <w:szCs w:val="20"/>
        </w:rPr>
      </w:pPr>
      <w:r w:rsidRPr="00D56D13">
        <w:rPr>
          <w:rFonts w:ascii="Times New Roman" w:hAnsi="Times New Roman" w:cs="Times New Roman"/>
          <w:sz w:val="20"/>
          <w:szCs w:val="20"/>
        </w:rPr>
        <w:t xml:space="preserve"> </w:t>
      </w:r>
    </w:p>
    <w:p w14:paraId="63E186FB" w14:textId="6C8C7FAB" w:rsidR="00D56D13" w:rsidRPr="00D56D13" w:rsidRDefault="00D56D13" w:rsidP="00D56D13">
      <w:pPr>
        <w:ind w:left="74"/>
        <w:rPr>
          <w:rFonts w:ascii="Times New Roman" w:hAnsi="Times New Roman" w:cs="Times New Roman"/>
          <w:sz w:val="20"/>
          <w:szCs w:val="20"/>
        </w:rPr>
      </w:pPr>
      <w:r w:rsidRPr="00D56D13">
        <w:rPr>
          <w:rFonts w:ascii="Times New Roman" w:hAnsi="Times New Roman" w:cs="Times New Roman"/>
          <w:sz w:val="20"/>
          <w:szCs w:val="20"/>
        </w:rPr>
        <w:t xml:space="preserve">En España, </w:t>
      </w:r>
      <w:r w:rsidR="00473CEF">
        <w:rPr>
          <w:rFonts w:ascii="Times New Roman" w:eastAsia="Calibri" w:hAnsi="Times New Roman" w:cs="Times New Roman"/>
          <w:b/>
          <w:sz w:val="20"/>
          <w:szCs w:val="20"/>
        </w:rPr>
        <w:t xml:space="preserve">la población </w:t>
      </w:r>
      <w:r w:rsidRPr="00D56D13">
        <w:rPr>
          <w:rFonts w:ascii="Times New Roman" w:eastAsia="Calibri" w:hAnsi="Times New Roman" w:cs="Times New Roman"/>
          <w:b/>
          <w:sz w:val="20"/>
          <w:szCs w:val="20"/>
        </w:rPr>
        <w:t>activa es menor que en el resto de la Unión Europea</w:t>
      </w:r>
      <w:r w:rsidRPr="00D56D13">
        <w:rPr>
          <w:rFonts w:ascii="Times New Roman" w:hAnsi="Times New Roman" w:cs="Times New Roman"/>
          <w:sz w:val="20"/>
          <w:szCs w:val="20"/>
        </w:rPr>
        <w:t xml:space="preserve"> (un 39% frente a un 45% de media en Europa) esto es debido a </w:t>
      </w:r>
      <w:r w:rsidRPr="00D56D13">
        <w:rPr>
          <w:rFonts w:ascii="Times New Roman" w:hAnsi="Times New Roman" w:cs="Times New Roman"/>
          <w:sz w:val="20"/>
          <w:szCs w:val="20"/>
          <w:u w:val="single" w:color="000000"/>
        </w:rPr>
        <w:t>varias causas</w:t>
      </w:r>
      <w:r w:rsidRPr="00D56D13">
        <w:rPr>
          <w:rFonts w:ascii="Times New Roman" w:hAnsi="Times New Roman" w:cs="Times New Roman"/>
          <w:sz w:val="20"/>
          <w:szCs w:val="20"/>
        </w:rPr>
        <w:t xml:space="preserve">: la baja tasa de trabajo femenino, la economía sumergida o no declarada y la ineficacia de las oficinas de desempleo a la hora de facilitar la búsqueda de empleo, que desincentiva a muchos desempleados a seguir inscritos (y por tanto no contabilizan).  </w:t>
      </w:r>
    </w:p>
    <w:p w14:paraId="5E043FC5" w14:textId="77777777" w:rsidR="00D56D13" w:rsidRPr="00D56D13" w:rsidRDefault="00D56D13" w:rsidP="00D56D13">
      <w:pPr>
        <w:ind w:left="74"/>
        <w:rPr>
          <w:rFonts w:ascii="Times New Roman" w:hAnsi="Times New Roman" w:cs="Times New Roman"/>
          <w:sz w:val="20"/>
          <w:szCs w:val="20"/>
        </w:rPr>
      </w:pPr>
      <w:r w:rsidRPr="00D56D13">
        <w:rPr>
          <w:rFonts w:ascii="Times New Roman" w:hAnsi="Times New Roman" w:cs="Times New Roman"/>
          <w:sz w:val="20"/>
          <w:szCs w:val="20"/>
        </w:rPr>
        <w:t xml:space="preserve">Igual sucede con los estudiantes, que continúan sus estudios (en parte por la falta de salidas laborales) y por tanto se les incluye en la población inactiva </w:t>
      </w:r>
    </w:p>
    <w:p w14:paraId="640F5AAE" w14:textId="25190AA1" w:rsidR="00D56D13" w:rsidRPr="00D56D13" w:rsidRDefault="00D56D13" w:rsidP="00D56D13">
      <w:pPr>
        <w:ind w:left="74"/>
        <w:rPr>
          <w:rFonts w:ascii="Times New Roman" w:hAnsi="Times New Roman" w:cs="Times New Roman"/>
          <w:sz w:val="20"/>
          <w:szCs w:val="20"/>
        </w:rPr>
      </w:pPr>
      <w:r w:rsidRPr="00D56D13">
        <w:rPr>
          <w:rFonts w:ascii="Times New Roman" w:hAnsi="Times New Roman" w:cs="Times New Roman"/>
          <w:sz w:val="20"/>
          <w:szCs w:val="20"/>
        </w:rPr>
        <w:t xml:space="preserve">Por su parte, la </w:t>
      </w:r>
      <w:r w:rsidRPr="00D56D13">
        <w:rPr>
          <w:rFonts w:ascii="Times New Roman" w:eastAsia="Calibri" w:hAnsi="Times New Roman" w:cs="Times New Roman"/>
          <w:b/>
          <w:sz w:val="20"/>
          <w:szCs w:val="20"/>
        </w:rPr>
        <w:t>Tasa de desempleo</w:t>
      </w:r>
      <w:r w:rsidR="00473CEF">
        <w:rPr>
          <w:rFonts w:ascii="Times New Roman" w:hAnsi="Times New Roman" w:cs="Times New Roman"/>
          <w:sz w:val="20"/>
          <w:szCs w:val="20"/>
        </w:rPr>
        <w:t>,</w:t>
      </w:r>
      <w:r w:rsidRPr="00D56D13">
        <w:rPr>
          <w:rFonts w:ascii="Times New Roman" w:hAnsi="Times New Roman" w:cs="Times New Roman"/>
          <w:sz w:val="20"/>
          <w:szCs w:val="20"/>
        </w:rPr>
        <w:t xml:space="preserve"> pone en relación el total de</w:t>
      </w:r>
      <w:r w:rsidR="00473CEF">
        <w:rPr>
          <w:rFonts w:ascii="Times New Roman" w:hAnsi="Times New Roman" w:cs="Times New Roman"/>
          <w:sz w:val="20"/>
          <w:szCs w:val="20"/>
        </w:rPr>
        <w:t xml:space="preserve"> población desempleada con el t</w:t>
      </w:r>
      <w:r w:rsidRPr="00D56D13">
        <w:rPr>
          <w:rFonts w:ascii="Times New Roman" w:hAnsi="Times New Roman" w:cs="Times New Roman"/>
          <w:sz w:val="20"/>
          <w:szCs w:val="20"/>
        </w:rPr>
        <w:t xml:space="preserve">otal de población activa. (%) </w:t>
      </w:r>
    </w:p>
    <w:p w14:paraId="3C16B78D" w14:textId="77777777" w:rsidR="00D56D13" w:rsidRPr="00D56D13" w:rsidRDefault="00D56D13" w:rsidP="00D56D13">
      <w:pPr>
        <w:spacing w:after="112" w:line="259" w:lineRule="auto"/>
        <w:rPr>
          <w:rFonts w:ascii="Times New Roman" w:hAnsi="Times New Roman" w:cs="Times New Roman"/>
          <w:sz w:val="20"/>
          <w:szCs w:val="20"/>
        </w:rPr>
      </w:pPr>
      <w:r w:rsidRPr="00D56D13">
        <w:rPr>
          <w:rFonts w:ascii="Times New Roman" w:hAnsi="Times New Roman" w:cs="Times New Roman"/>
          <w:sz w:val="20"/>
          <w:szCs w:val="20"/>
        </w:rPr>
        <w:t xml:space="preserve"> </w:t>
      </w:r>
    </w:p>
    <w:p w14:paraId="4E8C7D1B" w14:textId="77777777" w:rsidR="00D56D13" w:rsidRPr="00D56D13" w:rsidRDefault="00D56D13" w:rsidP="00D56D13">
      <w:pPr>
        <w:tabs>
          <w:tab w:val="center" w:pos="3564"/>
        </w:tabs>
        <w:spacing w:line="249" w:lineRule="auto"/>
        <w:rPr>
          <w:rFonts w:ascii="Times New Roman" w:hAnsi="Times New Roman" w:cs="Times New Roman"/>
          <w:sz w:val="20"/>
          <w:szCs w:val="20"/>
        </w:rPr>
      </w:pPr>
      <w:r w:rsidRPr="00D56D13">
        <w:rPr>
          <w:rFonts w:ascii="Times New Roman" w:hAnsi="Times New Roman" w:cs="Times New Roman"/>
          <w:noProof/>
          <w:sz w:val="20"/>
          <w:szCs w:val="20"/>
          <w:lang w:val="es-ES"/>
        </w:rPr>
        <w:drawing>
          <wp:anchor distT="0" distB="0" distL="114300" distR="114300" simplePos="0" relativeHeight="251664384" behindDoc="1" locked="0" layoutInCell="1" allowOverlap="0" wp14:anchorId="55D62A18" wp14:editId="1419B16A">
            <wp:simplePos x="0" y="0"/>
            <wp:positionH relativeFrom="column">
              <wp:posOffset>883413</wp:posOffset>
            </wp:positionH>
            <wp:positionV relativeFrom="paragraph">
              <wp:posOffset>-87404</wp:posOffset>
            </wp:positionV>
            <wp:extent cx="3066288" cy="460248"/>
            <wp:effectExtent l="0" t="0" r="0" b="0"/>
            <wp:wrapNone/>
            <wp:docPr id="25184" name="Picture 25184"/>
            <wp:cNvGraphicFramePr/>
            <a:graphic xmlns:a="http://schemas.openxmlformats.org/drawingml/2006/main">
              <a:graphicData uri="http://schemas.openxmlformats.org/drawingml/2006/picture">
                <pic:pic xmlns:pic="http://schemas.openxmlformats.org/drawingml/2006/picture">
                  <pic:nvPicPr>
                    <pic:cNvPr id="25184" name="Picture 25184"/>
                    <pic:cNvPicPr/>
                  </pic:nvPicPr>
                  <pic:blipFill>
                    <a:blip r:embed="rId12"/>
                    <a:stretch>
                      <a:fillRect/>
                    </a:stretch>
                  </pic:blipFill>
                  <pic:spPr>
                    <a:xfrm>
                      <a:off x="0" y="0"/>
                      <a:ext cx="3066288" cy="460248"/>
                    </a:xfrm>
                    <a:prstGeom prst="rect">
                      <a:avLst/>
                    </a:prstGeom>
                  </pic:spPr>
                </pic:pic>
              </a:graphicData>
            </a:graphic>
          </wp:anchor>
        </w:drawing>
      </w:r>
      <w:r w:rsidRPr="00D56D13">
        <w:rPr>
          <w:rFonts w:ascii="Times New Roman" w:hAnsi="Times New Roman" w:cs="Times New Roman"/>
          <w:sz w:val="20"/>
          <w:szCs w:val="20"/>
          <w:vertAlign w:val="superscript"/>
        </w:rPr>
        <w:t xml:space="preserve"> </w:t>
      </w:r>
      <w:r w:rsidRPr="00D56D13">
        <w:rPr>
          <w:rFonts w:ascii="Times New Roman" w:hAnsi="Times New Roman" w:cs="Times New Roman"/>
          <w:sz w:val="20"/>
          <w:szCs w:val="20"/>
          <w:vertAlign w:val="superscript"/>
        </w:rPr>
        <w:tab/>
      </w:r>
      <w:r w:rsidRPr="00D56D13">
        <w:rPr>
          <w:rFonts w:ascii="Times New Roman" w:eastAsia="Calibri" w:hAnsi="Times New Roman" w:cs="Times New Roman"/>
          <w:b/>
          <w:sz w:val="20"/>
          <w:szCs w:val="20"/>
        </w:rPr>
        <w:t xml:space="preserve">Tasa de desempleo = Desempleados    X 100 </w:t>
      </w:r>
    </w:p>
    <w:p w14:paraId="7EA84953" w14:textId="77777777" w:rsidR="00D56D13" w:rsidRPr="00D56D13" w:rsidRDefault="00D56D13" w:rsidP="00D56D13">
      <w:pPr>
        <w:tabs>
          <w:tab w:val="center" w:pos="1560"/>
          <w:tab w:val="center" w:pos="3663"/>
        </w:tabs>
        <w:spacing w:line="249" w:lineRule="auto"/>
        <w:rPr>
          <w:rFonts w:ascii="Times New Roman" w:hAnsi="Times New Roman" w:cs="Times New Roman"/>
          <w:sz w:val="20"/>
          <w:szCs w:val="20"/>
        </w:rPr>
      </w:pPr>
      <w:r w:rsidRPr="00D56D13">
        <w:rPr>
          <w:rFonts w:ascii="Times New Roman" w:hAnsi="Times New Roman" w:cs="Times New Roman"/>
          <w:sz w:val="20"/>
          <w:szCs w:val="20"/>
        </w:rPr>
        <w:t xml:space="preserve"> </w:t>
      </w:r>
      <w:r w:rsidRPr="00D56D13">
        <w:rPr>
          <w:rFonts w:ascii="Times New Roman" w:hAnsi="Times New Roman" w:cs="Times New Roman"/>
          <w:sz w:val="20"/>
          <w:szCs w:val="20"/>
        </w:rPr>
        <w:tab/>
      </w:r>
      <w:r w:rsidRPr="00D56D13">
        <w:rPr>
          <w:rFonts w:ascii="Times New Roman" w:eastAsia="Calibri" w:hAnsi="Times New Roman" w:cs="Times New Roman"/>
          <w:b/>
          <w:sz w:val="20"/>
          <w:szCs w:val="20"/>
        </w:rPr>
        <w:t xml:space="preserve"> </w:t>
      </w:r>
      <w:r w:rsidRPr="00D56D13">
        <w:rPr>
          <w:rFonts w:ascii="Times New Roman" w:eastAsia="Calibri" w:hAnsi="Times New Roman" w:cs="Times New Roman"/>
          <w:b/>
          <w:sz w:val="20"/>
          <w:szCs w:val="20"/>
        </w:rPr>
        <w:tab/>
        <w:t xml:space="preserve">                          Población activa </w:t>
      </w:r>
    </w:p>
    <w:p w14:paraId="1911F129" w14:textId="77777777" w:rsidR="00D56D13" w:rsidRPr="00D56D13" w:rsidRDefault="00D56D13" w:rsidP="00D56D13">
      <w:pPr>
        <w:spacing w:line="259" w:lineRule="auto"/>
        <w:rPr>
          <w:rFonts w:ascii="Times New Roman" w:hAnsi="Times New Roman" w:cs="Times New Roman"/>
          <w:sz w:val="20"/>
          <w:szCs w:val="20"/>
        </w:rPr>
      </w:pPr>
      <w:r w:rsidRPr="00D56D13">
        <w:rPr>
          <w:rFonts w:ascii="Times New Roman" w:hAnsi="Times New Roman" w:cs="Times New Roman"/>
          <w:sz w:val="20"/>
          <w:szCs w:val="20"/>
        </w:rPr>
        <w:t xml:space="preserve"> </w:t>
      </w:r>
    </w:p>
    <w:p w14:paraId="605D7D0C" w14:textId="77777777" w:rsidR="00D56D13" w:rsidRPr="00D56D13" w:rsidRDefault="00D56D13" w:rsidP="00D56D13">
      <w:pPr>
        <w:spacing w:line="259" w:lineRule="auto"/>
        <w:rPr>
          <w:rFonts w:ascii="Times New Roman" w:hAnsi="Times New Roman" w:cs="Times New Roman"/>
          <w:sz w:val="20"/>
          <w:szCs w:val="20"/>
        </w:rPr>
      </w:pPr>
      <w:r w:rsidRPr="00D56D13">
        <w:rPr>
          <w:rFonts w:ascii="Times New Roman" w:hAnsi="Times New Roman" w:cs="Times New Roman"/>
          <w:sz w:val="20"/>
          <w:szCs w:val="20"/>
        </w:rPr>
        <w:t xml:space="preserve"> </w:t>
      </w:r>
    </w:p>
    <w:p w14:paraId="7D931650" w14:textId="453757E5" w:rsidR="00D56D13" w:rsidRPr="00D56D13" w:rsidRDefault="00D56D13" w:rsidP="00D56D13">
      <w:pPr>
        <w:ind w:left="74"/>
        <w:rPr>
          <w:rFonts w:ascii="Times New Roman" w:hAnsi="Times New Roman" w:cs="Times New Roman"/>
          <w:sz w:val="20"/>
          <w:szCs w:val="20"/>
        </w:rPr>
      </w:pPr>
      <w:r w:rsidRPr="00D56D13">
        <w:rPr>
          <w:rFonts w:ascii="Times New Roman" w:hAnsi="Times New Roman" w:cs="Times New Roman"/>
          <w:sz w:val="20"/>
          <w:szCs w:val="20"/>
        </w:rPr>
        <w:lastRenderedPageBreak/>
        <w:t xml:space="preserve">El número de desempleados se obtiene a partir de los datos de inscritos en las </w:t>
      </w:r>
      <w:r w:rsidRPr="00473CEF">
        <w:rPr>
          <w:rFonts w:ascii="Times New Roman" w:hAnsi="Times New Roman" w:cs="Times New Roman"/>
          <w:b/>
          <w:sz w:val="20"/>
          <w:szCs w:val="20"/>
        </w:rPr>
        <w:t>oficinas de empleo</w:t>
      </w:r>
      <w:r w:rsidR="00473CEF">
        <w:rPr>
          <w:rFonts w:ascii="Times New Roman" w:hAnsi="Times New Roman" w:cs="Times New Roman"/>
          <w:b/>
          <w:sz w:val="20"/>
          <w:szCs w:val="20"/>
        </w:rPr>
        <w:t xml:space="preserve"> (INEM)</w:t>
      </w:r>
      <w:r w:rsidRPr="00D56D13">
        <w:rPr>
          <w:rFonts w:ascii="Times New Roman" w:hAnsi="Times New Roman" w:cs="Times New Roman"/>
          <w:sz w:val="20"/>
          <w:szCs w:val="20"/>
        </w:rPr>
        <w:t xml:space="preserve"> y en la </w:t>
      </w:r>
      <w:r w:rsidRPr="00473CEF">
        <w:rPr>
          <w:rFonts w:ascii="Times New Roman" w:hAnsi="Times New Roman" w:cs="Times New Roman"/>
          <w:b/>
          <w:sz w:val="20"/>
          <w:szCs w:val="20"/>
        </w:rPr>
        <w:t>Encuesta de Població</w:t>
      </w:r>
      <w:r w:rsidR="00473CEF" w:rsidRPr="00473CEF">
        <w:rPr>
          <w:rFonts w:ascii="Times New Roman" w:hAnsi="Times New Roman" w:cs="Times New Roman"/>
          <w:b/>
          <w:sz w:val="20"/>
          <w:szCs w:val="20"/>
        </w:rPr>
        <w:t>n Activa (EP</w:t>
      </w:r>
      <w:r w:rsidR="00473CEF" w:rsidRPr="00473CEF">
        <w:rPr>
          <w:rFonts w:ascii="Times New Roman" w:hAnsi="Times New Roman" w:cs="Times New Roman"/>
          <w:sz w:val="20"/>
          <w:szCs w:val="20"/>
        </w:rPr>
        <w:t>A</w:t>
      </w:r>
      <w:r w:rsidRPr="00473CEF">
        <w:rPr>
          <w:rFonts w:ascii="Times New Roman" w:hAnsi="Times New Roman" w:cs="Times New Roman"/>
          <w:sz w:val="20"/>
          <w:szCs w:val="20"/>
        </w:rPr>
        <w:t>)</w:t>
      </w:r>
      <w:r w:rsidRPr="00D56D13">
        <w:rPr>
          <w:rFonts w:ascii="Times New Roman" w:hAnsi="Times New Roman" w:cs="Times New Roman"/>
          <w:sz w:val="20"/>
          <w:szCs w:val="20"/>
        </w:rPr>
        <w:t xml:space="preserve"> que realiza periódicamente el INE y que</w:t>
      </w:r>
      <w:r w:rsidR="00473CEF">
        <w:rPr>
          <w:rFonts w:ascii="Times New Roman" w:hAnsi="Times New Roman" w:cs="Times New Roman"/>
          <w:sz w:val="20"/>
          <w:szCs w:val="20"/>
        </w:rPr>
        <w:t>,</w:t>
      </w:r>
      <w:r w:rsidRPr="00D56D13">
        <w:rPr>
          <w:rFonts w:ascii="Times New Roman" w:hAnsi="Times New Roman" w:cs="Times New Roman"/>
          <w:sz w:val="20"/>
          <w:szCs w:val="20"/>
        </w:rPr>
        <w:t xml:space="preserve"> a través de un muestreo, puede ofrecer datos del paro más reales. </w:t>
      </w:r>
    </w:p>
    <w:p w14:paraId="0ECBFCEB" w14:textId="77777777" w:rsidR="00D56D13" w:rsidRPr="00D56D13" w:rsidRDefault="00D56D13" w:rsidP="00D56D13">
      <w:pPr>
        <w:ind w:left="74"/>
        <w:rPr>
          <w:rFonts w:ascii="Times New Roman" w:hAnsi="Times New Roman" w:cs="Times New Roman"/>
          <w:sz w:val="20"/>
          <w:szCs w:val="20"/>
        </w:rPr>
      </w:pPr>
      <w:r w:rsidRPr="00D56D13">
        <w:rPr>
          <w:rFonts w:ascii="Times New Roman" w:hAnsi="Times New Roman" w:cs="Times New Roman"/>
          <w:sz w:val="20"/>
          <w:szCs w:val="20"/>
        </w:rPr>
        <w:t xml:space="preserve">Tradicionalmente </w:t>
      </w:r>
      <w:r w:rsidRPr="00473CEF">
        <w:rPr>
          <w:rFonts w:ascii="Times New Roman" w:hAnsi="Times New Roman" w:cs="Times New Roman"/>
          <w:b/>
          <w:sz w:val="20"/>
          <w:szCs w:val="20"/>
        </w:rPr>
        <w:t>el desempleo ha sido más alto que en otros países europeos, y en</w:t>
      </w:r>
      <w:r w:rsidRPr="00D56D13">
        <w:rPr>
          <w:rFonts w:ascii="Times New Roman" w:hAnsi="Times New Roman" w:cs="Times New Roman"/>
          <w:sz w:val="20"/>
          <w:szCs w:val="20"/>
        </w:rPr>
        <w:t xml:space="preserve"> este sentido habría que tener en cuenta el gran peso de la </w:t>
      </w:r>
      <w:r w:rsidRPr="00D56D13">
        <w:rPr>
          <w:rFonts w:ascii="Times New Roman" w:hAnsi="Times New Roman" w:cs="Times New Roman"/>
          <w:sz w:val="20"/>
          <w:szCs w:val="20"/>
          <w:u w:val="single" w:color="000000"/>
        </w:rPr>
        <w:t>economía sumergida o no declarada</w:t>
      </w:r>
      <w:r w:rsidRPr="00D56D13">
        <w:rPr>
          <w:rFonts w:ascii="Times New Roman" w:hAnsi="Times New Roman" w:cs="Times New Roman"/>
          <w:sz w:val="20"/>
          <w:szCs w:val="20"/>
        </w:rPr>
        <w:t xml:space="preserve"> en España (que supone el 20% de la economía del país). </w:t>
      </w:r>
    </w:p>
    <w:p w14:paraId="42B26E9B" w14:textId="77777777" w:rsidR="00D56D13" w:rsidRPr="00D56D13" w:rsidRDefault="00D56D13" w:rsidP="00D56D13">
      <w:pPr>
        <w:ind w:left="74"/>
        <w:rPr>
          <w:rFonts w:ascii="Times New Roman" w:hAnsi="Times New Roman" w:cs="Times New Roman"/>
          <w:sz w:val="20"/>
          <w:szCs w:val="20"/>
        </w:rPr>
      </w:pPr>
      <w:r w:rsidRPr="00D56D13">
        <w:rPr>
          <w:rFonts w:ascii="Times New Roman" w:hAnsi="Times New Roman" w:cs="Times New Roman"/>
          <w:sz w:val="20"/>
          <w:szCs w:val="20"/>
        </w:rPr>
        <w:t xml:space="preserve">A partir de mediados de la década de 1990, la tasa de desempleo comenzó a reducirse en paralelo al desarrollo económico español, hasta el punto de bajar al 8% en 2007 (año víspera de la crisis).  </w:t>
      </w:r>
    </w:p>
    <w:p w14:paraId="524A02BB" w14:textId="73FD5BDB" w:rsidR="00D56D13" w:rsidRPr="00D56D13" w:rsidRDefault="00D56D13" w:rsidP="00D56D13">
      <w:pPr>
        <w:spacing w:line="249" w:lineRule="auto"/>
        <w:ind w:left="74" w:firstLine="708"/>
        <w:rPr>
          <w:rFonts w:ascii="Times New Roman" w:hAnsi="Times New Roman" w:cs="Times New Roman"/>
          <w:sz w:val="20"/>
          <w:szCs w:val="20"/>
        </w:rPr>
      </w:pPr>
      <w:r w:rsidRPr="00D56D13">
        <w:rPr>
          <w:rFonts w:ascii="Times New Roman" w:hAnsi="Times New Roman" w:cs="Times New Roman"/>
          <w:sz w:val="20"/>
          <w:szCs w:val="20"/>
        </w:rPr>
        <w:t xml:space="preserve">La crisis económica a partir de 2008 ha castigado duramente al empleo: </w:t>
      </w:r>
      <w:r w:rsidRPr="00D56D13">
        <w:rPr>
          <w:rFonts w:ascii="Times New Roman" w:eastAsia="Calibri" w:hAnsi="Times New Roman" w:cs="Times New Roman"/>
          <w:b/>
          <w:sz w:val="20"/>
          <w:szCs w:val="20"/>
        </w:rPr>
        <w:t>La tasa de desempleo pasó del 8</w:t>
      </w:r>
      <w:proofErr w:type="gramStart"/>
      <w:r w:rsidRPr="00D56D13">
        <w:rPr>
          <w:rFonts w:ascii="Times New Roman" w:eastAsia="Calibri" w:hAnsi="Times New Roman" w:cs="Times New Roman"/>
          <w:b/>
          <w:sz w:val="20"/>
          <w:szCs w:val="20"/>
        </w:rPr>
        <w:t>%  del</w:t>
      </w:r>
      <w:proofErr w:type="gramEnd"/>
      <w:r w:rsidRPr="00D56D13">
        <w:rPr>
          <w:rFonts w:ascii="Times New Roman" w:eastAsia="Calibri" w:hAnsi="Times New Roman" w:cs="Times New Roman"/>
          <w:b/>
          <w:sz w:val="20"/>
          <w:szCs w:val="20"/>
        </w:rPr>
        <w:t xml:space="preserve"> tot</w:t>
      </w:r>
      <w:r w:rsidR="00473CEF">
        <w:rPr>
          <w:rFonts w:ascii="Times New Roman" w:eastAsia="Calibri" w:hAnsi="Times New Roman" w:cs="Times New Roman"/>
          <w:b/>
          <w:sz w:val="20"/>
          <w:szCs w:val="20"/>
        </w:rPr>
        <w:t xml:space="preserve">al de población activa en 2007 </w:t>
      </w:r>
      <w:r w:rsidRPr="00D56D13">
        <w:rPr>
          <w:rFonts w:ascii="Times New Roman" w:eastAsia="Calibri" w:hAnsi="Times New Roman" w:cs="Times New Roman"/>
          <w:b/>
          <w:sz w:val="20"/>
          <w:szCs w:val="20"/>
        </w:rPr>
        <w:t xml:space="preserve">a un 26% en 2013). En la actualidad está en torno al 20%. </w:t>
      </w:r>
    </w:p>
    <w:p w14:paraId="7C579247" w14:textId="77777777" w:rsidR="00D56D13" w:rsidRPr="00D56D13" w:rsidRDefault="00D56D13" w:rsidP="00D56D13">
      <w:pPr>
        <w:ind w:left="74"/>
        <w:rPr>
          <w:rFonts w:ascii="Times New Roman" w:hAnsi="Times New Roman" w:cs="Times New Roman"/>
          <w:sz w:val="20"/>
          <w:szCs w:val="20"/>
        </w:rPr>
      </w:pPr>
      <w:r w:rsidRPr="00D56D13">
        <w:rPr>
          <w:rFonts w:ascii="Times New Roman" w:hAnsi="Times New Roman" w:cs="Times New Roman"/>
          <w:sz w:val="20"/>
          <w:szCs w:val="20"/>
        </w:rPr>
        <w:t xml:space="preserve">En número absolutos, el número de desempleados inscritos en las Oficinas de Empleo suman un total de </w:t>
      </w:r>
      <w:r w:rsidRPr="00D56D13">
        <w:rPr>
          <w:rFonts w:ascii="Times New Roman" w:eastAsia="Calibri" w:hAnsi="Times New Roman" w:cs="Times New Roman"/>
          <w:b/>
          <w:sz w:val="20"/>
          <w:szCs w:val="20"/>
        </w:rPr>
        <w:t>3,7 millones de desempleados</w:t>
      </w:r>
      <w:r w:rsidRPr="00D56D13">
        <w:rPr>
          <w:rFonts w:ascii="Times New Roman" w:hAnsi="Times New Roman" w:cs="Times New Roman"/>
          <w:sz w:val="20"/>
          <w:szCs w:val="20"/>
        </w:rPr>
        <w:t xml:space="preserve"> (</w:t>
      </w:r>
      <w:r w:rsidRPr="00D56D13">
        <w:rPr>
          <w:rFonts w:ascii="Times New Roman" w:hAnsi="Times New Roman" w:cs="Times New Roman"/>
          <w:sz w:val="20"/>
          <w:szCs w:val="20"/>
          <w:u w:val="single" w:color="000000"/>
        </w:rPr>
        <w:t>diciembre 2016</w:t>
      </w:r>
      <w:r w:rsidRPr="00D56D13">
        <w:rPr>
          <w:rFonts w:ascii="Times New Roman" w:hAnsi="Times New Roman" w:cs="Times New Roman"/>
          <w:sz w:val="20"/>
          <w:szCs w:val="20"/>
        </w:rPr>
        <w:t xml:space="preserve">), aunque si atendemos a la Encuesta de Población Activa (EPA), el desempleo ascendería a 1 millón más, porque esta Encuesta que realiza el INE, incluye a muchos desempleados que han desistido en seguir inscritos como tales oficialmente debido a la poca efectividad en la búsqueda de empleo de los Servicios Públicos de Empleo. </w:t>
      </w:r>
    </w:p>
    <w:p w14:paraId="46939F89" w14:textId="77777777" w:rsidR="00D56D13" w:rsidRPr="00D56D13" w:rsidRDefault="00D56D13" w:rsidP="00D56D13">
      <w:pPr>
        <w:spacing w:line="259" w:lineRule="auto"/>
        <w:ind w:left="797"/>
        <w:rPr>
          <w:rFonts w:ascii="Times New Roman" w:hAnsi="Times New Roman" w:cs="Times New Roman"/>
          <w:sz w:val="20"/>
          <w:szCs w:val="20"/>
        </w:rPr>
      </w:pPr>
      <w:r w:rsidRPr="00D56D13">
        <w:rPr>
          <w:rFonts w:ascii="Times New Roman" w:hAnsi="Times New Roman" w:cs="Times New Roman"/>
          <w:sz w:val="20"/>
          <w:szCs w:val="20"/>
        </w:rPr>
        <w:t xml:space="preserve"> </w:t>
      </w:r>
    </w:p>
    <w:p w14:paraId="285C1A6C" w14:textId="77777777" w:rsidR="00D56D13" w:rsidRPr="00D56D13" w:rsidRDefault="00D56D13" w:rsidP="00D56D13">
      <w:pPr>
        <w:spacing w:line="259" w:lineRule="auto"/>
        <w:ind w:left="797"/>
        <w:rPr>
          <w:rFonts w:ascii="Times New Roman" w:hAnsi="Times New Roman" w:cs="Times New Roman"/>
          <w:sz w:val="20"/>
          <w:szCs w:val="20"/>
        </w:rPr>
      </w:pPr>
      <w:r w:rsidRPr="00D56D13">
        <w:rPr>
          <w:rFonts w:ascii="Times New Roman" w:hAnsi="Times New Roman" w:cs="Times New Roman"/>
          <w:noProof/>
          <w:sz w:val="20"/>
          <w:szCs w:val="20"/>
          <w:lang w:val="es-ES"/>
        </w:rPr>
        <w:drawing>
          <wp:inline distT="0" distB="0" distL="0" distR="0" wp14:anchorId="38B7E90E" wp14:editId="027484BF">
            <wp:extent cx="4090416" cy="2339340"/>
            <wp:effectExtent l="0" t="0" r="0" b="0"/>
            <wp:docPr id="2344" name="Picture 2344"/>
            <wp:cNvGraphicFramePr/>
            <a:graphic xmlns:a="http://schemas.openxmlformats.org/drawingml/2006/main">
              <a:graphicData uri="http://schemas.openxmlformats.org/drawingml/2006/picture">
                <pic:pic xmlns:pic="http://schemas.openxmlformats.org/drawingml/2006/picture">
                  <pic:nvPicPr>
                    <pic:cNvPr id="2344" name="Picture 2344"/>
                    <pic:cNvPicPr/>
                  </pic:nvPicPr>
                  <pic:blipFill>
                    <a:blip r:embed="rId13"/>
                    <a:stretch>
                      <a:fillRect/>
                    </a:stretch>
                  </pic:blipFill>
                  <pic:spPr>
                    <a:xfrm>
                      <a:off x="0" y="0"/>
                      <a:ext cx="4090416" cy="2339340"/>
                    </a:xfrm>
                    <a:prstGeom prst="rect">
                      <a:avLst/>
                    </a:prstGeom>
                  </pic:spPr>
                </pic:pic>
              </a:graphicData>
            </a:graphic>
          </wp:inline>
        </w:drawing>
      </w:r>
      <w:r w:rsidRPr="00D56D13">
        <w:rPr>
          <w:rFonts w:ascii="Times New Roman" w:eastAsia="Calibri" w:hAnsi="Times New Roman" w:cs="Times New Roman"/>
          <w:b/>
          <w:sz w:val="20"/>
          <w:szCs w:val="20"/>
        </w:rPr>
        <w:t xml:space="preserve"> </w:t>
      </w:r>
    </w:p>
    <w:p w14:paraId="706E57EE" w14:textId="77777777" w:rsidR="00D56D13" w:rsidRPr="00D56D13" w:rsidRDefault="00D56D13" w:rsidP="00D56D13">
      <w:pPr>
        <w:spacing w:line="259" w:lineRule="auto"/>
        <w:ind w:left="797"/>
        <w:rPr>
          <w:rFonts w:ascii="Times New Roman" w:hAnsi="Times New Roman" w:cs="Times New Roman"/>
          <w:sz w:val="20"/>
          <w:szCs w:val="20"/>
        </w:rPr>
      </w:pPr>
      <w:r w:rsidRPr="00D56D13">
        <w:rPr>
          <w:rFonts w:ascii="Times New Roman" w:eastAsia="Calibri" w:hAnsi="Times New Roman" w:cs="Times New Roman"/>
          <w:b/>
          <w:sz w:val="20"/>
          <w:szCs w:val="20"/>
        </w:rPr>
        <w:t xml:space="preserve"> </w:t>
      </w:r>
    </w:p>
    <w:p w14:paraId="5430363A" w14:textId="779ECA79" w:rsidR="00D56D13" w:rsidRPr="00D56D13" w:rsidRDefault="00D56D13" w:rsidP="00D56D13">
      <w:pPr>
        <w:spacing w:after="25" w:line="249" w:lineRule="auto"/>
        <w:ind w:left="74" w:firstLine="708"/>
        <w:rPr>
          <w:rFonts w:ascii="Times New Roman" w:hAnsi="Times New Roman" w:cs="Times New Roman"/>
          <w:sz w:val="20"/>
          <w:szCs w:val="20"/>
        </w:rPr>
      </w:pPr>
      <w:r w:rsidRPr="00D56D13">
        <w:rPr>
          <w:rFonts w:ascii="Times New Roman" w:eastAsia="Calibri" w:hAnsi="Times New Roman" w:cs="Times New Roman"/>
          <w:b/>
          <w:sz w:val="20"/>
          <w:szCs w:val="20"/>
        </w:rPr>
        <w:t>El desempleo en España es el más alto, junto con Grecia, de los países desarrollados y es uno de los grandes problemas económicos y demográficos de la España actual,</w:t>
      </w:r>
      <w:r w:rsidR="00473CEF">
        <w:rPr>
          <w:rFonts w:ascii="Times New Roman" w:hAnsi="Times New Roman" w:cs="Times New Roman"/>
          <w:sz w:val="20"/>
          <w:szCs w:val="20"/>
        </w:rPr>
        <w:t xml:space="preserve"> </w:t>
      </w:r>
      <w:r w:rsidRPr="00D56D13">
        <w:rPr>
          <w:rFonts w:ascii="Times New Roman" w:hAnsi="Times New Roman" w:cs="Times New Roman"/>
          <w:sz w:val="20"/>
          <w:szCs w:val="20"/>
        </w:rPr>
        <w:t xml:space="preserve">debido a: </w:t>
      </w:r>
    </w:p>
    <w:p w14:paraId="22596BBF" w14:textId="425B4AFB" w:rsidR="00D56D13" w:rsidRPr="00473CEF" w:rsidRDefault="00D56D13" w:rsidP="00723D60">
      <w:pPr>
        <w:numPr>
          <w:ilvl w:val="0"/>
          <w:numId w:val="49"/>
        </w:numPr>
        <w:spacing w:after="11" w:line="259" w:lineRule="auto"/>
        <w:ind w:hanging="360"/>
        <w:jc w:val="both"/>
        <w:rPr>
          <w:rFonts w:ascii="Times New Roman" w:hAnsi="Times New Roman" w:cs="Times New Roman"/>
          <w:sz w:val="20"/>
          <w:szCs w:val="20"/>
        </w:rPr>
      </w:pPr>
      <w:r w:rsidRPr="00473CEF">
        <w:rPr>
          <w:rFonts w:ascii="Times New Roman" w:hAnsi="Times New Roman" w:cs="Times New Roman"/>
          <w:sz w:val="20"/>
          <w:szCs w:val="20"/>
          <w:u w:val="single" w:color="000000"/>
        </w:rPr>
        <w:t>La carga económica que supone para el Estado</w:t>
      </w:r>
      <w:r w:rsidRPr="00473CEF">
        <w:rPr>
          <w:rFonts w:ascii="Times New Roman" w:hAnsi="Times New Roman" w:cs="Times New Roman"/>
          <w:sz w:val="20"/>
          <w:szCs w:val="20"/>
        </w:rPr>
        <w:t xml:space="preserve">: impuestos que deja el Estado de ingresar, aumento del gasto por desempleo y de prestaciones sociales (como las ayudas de 426 euros para familias que han agotado sus prestaciones por desempleo).  </w:t>
      </w:r>
    </w:p>
    <w:p w14:paraId="5B87480A" w14:textId="77777777" w:rsidR="00D56D13" w:rsidRPr="00D56D13" w:rsidRDefault="00D56D13" w:rsidP="00D56D13">
      <w:pPr>
        <w:numPr>
          <w:ilvl w:val="0"/>
          <w:numId w:val="49"/>
        </w:numPr>
        <w:spacing w:after="5" w:line="248" w:lineRule="auto"/>
        <w:ind w:hanging="360"/>
        <w:jc w:val="both"/>
        <w:rPr>
          <w:rFonts w:ascii="Times New Roman" w:hAnsi="Times New Roman" w:cs="Times New Roman"/>
          <w:sz w:val="20"/>
          <w:szCs w:val="20"/>
        </w:rPr>
      </w:pPr>
      <w:r w:rsidRPr="00D56D13">
        <w:rPr>
          <w:rFonts w:ascii="Times New Roman" w:hAnsi="Times New Roman" w:cs="Times New Roman"/>
          <w:sz w:val="20"/>
          <w:szCs w:val="20"/>
          <w:u w:val="single" w:color="000000"/>
        </w:rPr>
        <w:t>Las consecuencias sociales</w:t>
      </w:r>
      <w:r w:rsidRPr="00D56D13">
        <w:rPr>
          <w:rFonts w:ascii="Times New Roman" w:hAnsi="Times New Roman" w:cs="Times New Roman"/>
          <w:sz w:val="20"/>
          <w:szCs w:val="20"/>
        </w:rPr>
        <w:t xml:space="preserve">: aumento de la pobreza, desahucios de viviendas o marginación social. </w:t>
      </w:r>
    </w:p>
    <w:p w14:paraId="6FE396AD" w14:textId="77777777" w:rsidR="00D56D13" w:rsidRPr="00D56D13" w:rsidRDefault="00D56D13" w:rsidP="00D56D13">
      <w:pPr>
        <w:spacing w:line="259" w:lineRule="auto"/>
        <w:ind w:left="797"/>
        <w:rPr>
          <w:rFonts w:ascii="Times New Roman" w:hAnsi="Times New Roman" w:cs="Times New Roman"/>
          <w:sz w:val="20"/>
          <w:szCs w:val="20"/>
        </w:rPr>
      </w:pPr>
      <w:r w:rsidRPr="00D56D13">
        <w:rPr>
          <w:rFonts w:ascii="Times New Roman" w:eastAsia="Calibri" w:hAnsi="Times New Roman" w:cs="Times New Roman"/>
          <w:b/>
          <w:sz w:val="20"/>
          <w:szCs w:val="20"/>
        </w:rPr>
        <w:t xml:space="preserve"> </w:t>
      </w:r>
    </w:p>
    <w:p w14:paraId="09184C09" w14:textId="77777777" w:rsidR="00D56D13" w:rsidRPr="00D56D13" w:rsidRDefault="00D56D13" w:rsidP="00D56D13">
      <w:pPr>
        <w:ind w:left="74"/>
        <w:rPr>
          <w:rFonts w:ascii="Times New Roman" w:hAnsi="Times New Roman" w:cs="Times New Roman"/>
          <w:sz w:val="20"/>
          <w:szCs w:val="20"/>
        </w:rPr>
      </w:pPr>
      <w:r w:rsidRPr="00D56D13">
        <w:rPr>
          <w:rFonts w:ascii="Times New Roman" w:eastAsia="Calibri" w:hAnsi="Times New Roman" w:cs="Times New Roman"/>
          <w:b/>
          <w:sz w:val="20"/>
          <w:szCs w:val="20"/>
        </w:rPr>
        <w:t>Por grupos de sexo y edad</w:t>
      </w:r>
      <w:r w:rsidRPr="00D56D13">
        <w:rPr>
          <w:rFonts w:ascii="Times New Roman" w:hAnsi="Times New Roman" w:cs="Times New Roman"/>
          <w:sz w:val="20"/>
          <w:szCs w:val="20"/>
        </w:rPr>
        <w:t xml:space="preserve">, hay más desempleo entre las mujeres y sobre todo entre los jóvenes: el paro juvenil (menores de 26 años) alcanza el 55% de ese grupo en edad de trabajar. </w:t>
      </w:r>
    </w:p>
    <w:p w14:paraId="04299904" w14:textId="77777777" w:rsidR="00D56D13" w:rsidRPr="00D56D13" w:rsidRDefault="00D56D13" w:rsidP="00D56D13">
      <w:pPr>
        <w:spacing w:line="259" w:lineRule="auto"/>
        <w:ind w:left="797"/>
        <w:rPr>
          <w:rFonts w:ascii="Times New Roman" w:hAnsi="Times New Roman" w:cs="Times New Roman"/>
          <w:sz w:val="20"/>
          <w:szCs w:val="20"/>
        </w:rPr>
      </w:pPr>
      <w:r w:rsidRPr="00D56D13">
        <w:rPr>
          <w:rFonts w:ascii="Times New Roman" w:eastAsia="Calibri" w:hAnsi="Times New Roman" w:cs="Times New Roman"/>
          <w:b/>
          <w:sz w:val="20"/>
          <w:szCs w:val="20"/>
        </w:rPr>
        <w:t xml:space="preserve"> </w:t>
      </w:r>
    </w:p>
    <w:p w14:paraId="4ADFD437" w14:textId="1207C3E1" w:rsidR="00D56D13" w:rsidRPr="00D56D13" w:rsidRDefault="00D56D13" w:rsidP="00D56D13">
      <w:pPr>
        <w:ind w:left="74"/>
        <w:rPr>
          <w:rFonts w:ascii="Times New Roman" w:hAnsi="Times New Roman" w:cs="Times New Roman"/>
          <w:sz w:val="20"/>
          <w:szCs w:val="20"/>
        </w:rPr>
      </w:pPr>
      <w:r w:rsidRPr="00D56D13">
        <w:rPr>
          <w:rFonts w:ascii="Times New Roman" w:eastAsia="Calibri" w:hAnsi="Times New Roman" w:cs="Times New Roman"/>
          <w:b/>
          <w:sz w:val="20"/>
          <w:szCs w:val="20"/>
        </w:rPr>
        <w:t>Por regiones</w:t>
      </w:r>
      <w:r w:rsidRPr="00D56D13">
        <w:rPr>
          <w:rFonts w:ascii="Times New Roman" w:hAnsi="Times New Roman" w:cs="Times New Roman"/>
          <w:sz w:val="20"/>
          <w:szCs w:val="20"/>
        </w:rPr>
        <w:t xml:space="preserve"> también hay grandes diferencias: </w:t>
      </w:r>
      <w:r w:rsidRPr="00D56D13">
        <w:rPr>
          <w:rFonts w:ascii="Times New Roman" w:hAnsi="Times New Roman" w:cs="Times New Roman"/>
          <w:sz w:val="20"/>
          <w:szCs w:val="20"/>
          <w:u w:val="single" w:color="000000"/>
        </w:rPr>
        <w:t>cinco comunidades autónomas</w:t>
      </w:r>
      <w:r w:rsidRPr="00D56D13">
        <w:rPr>
          <w:rFonts w:ascii="Times New Roman" w:hAnsi="Times New Roman" w:cs="Times New Roman"/>
          <w:sz w:val="20"/>
          <w:szCs w:val="20"/>
        </w:rPr>
        <w:t xml:space="preserve"> -Navarra, País Vasco, La Rioja,</w:t>
      </w:r>
      <w:r w:rsidR="00473CEF">
        <w:rPr>
          <w:rFonts w:ascii="Times New Roman" w:hAnsi="Times New Roman" w:cs="Times New Roman"/>
          <w:sz w:val="20"/>
          <w:szCs w:val="20"/>
        </w:rPr>
        <w:t xml:space="preserve"> Madrid y Cantabria- registran </w:t>
      </w:r>
      <w:r w:rsidRPr="00D56D13">
        <w:rPr>
          <w:rFonts w:ascii="Times New Roman" w:hAnsi="Times New Roman" w:cs="Times New Roman"/>
          <w:sz w:val="20"/>
          <w:szCs w:val="20"/>
        </w:rPr>
        <w:t xml:space="preserve">todavía niveles de paro iguales o inferiores al 20% de la población activa. Por el contrario, </w:t>
      </w:r>
      <w:r w:rsidRPr="00D56D13">
        <w:rPr>
          <w:rFonts w:ascii="Times New Roman" w:hAnsi="Times New Roman" w:cs="Times New Roman"/>
          <w:sz w:val="20"/>
          <w:szCs w:val="20"/>
          <w:u w:val="single" w:color="000000"/>
        </w:rPr>
        <w:t>otras cinco regiones</w:t>
      </w:r>
      <w:r w:rsidRPr="00D56D13">
        <w:rPr>
          <w:rFonts w:ascii="Times New Roman" w:hAnsi="Times New Roman" w:cs="Times New Roman"/>
          <w:sz w:val="20"/>
          <w:szCs w:val="20"/>
        </w:rPr>
        <w:t xml:space="preserve"> (Andalucía, Canarias, Castilla-La Mancha, Extremadura y Murcia) superan ampliamente el 30% de desempleo (el 36,9% en el caso de </w:t>
      </w:r>
      <w:r w:rsidRPr="00D56D13">
        <w:rPr>
          <w:rFonts w:ascii="Times New Roman" w:eastAsia="Calibri" w:hAnsi="Times New Roman" w:cs="Times New Roman"/>
          <w:b/>
          <w:sz w:val="20"/>
          <w:szCs w:val="20"/>
        </w:rPr>
        <w:t>Andalucía</w:t>
      </w:r>
      <w:r w:rsidRPr="00D56D13">
        <w:rPr>
          <w:rFonts w:ascii="Times New Roman" w:hAnsi="Times New Roman" w:cs="Times New Roman"/>
          <w:sz w:val="20"/>
          <w:szCs w:val="20"/>
        </w:rPr>
        <w:t xml:space="preserve">). Lo más llamativo, sin embargo, es que ese </w:t>
      </w:r>
      <w:r w:rsidRPr="00D56D13">
        <w:rPr>
          <w:rFonts w:ascii="Times New Roman" w:eastAsia="Calibri" w:hAnsi="Times New Roman" w:cs="Times New Roman"/>
          <w:b/>
          <w:sz w:val="20"/>
          <w:szCs w:val="20"/>
        </w:rPr>
        <w:t>proceso de divergencia</w:t>
      </w:r>
      <w:r w:rsidR="00473CEF">
        <w:rPr>
          <w:rFonts w:ascii="Times New Roman" w:hAnsi="Times New Roman" w:cs="Times New Roman"/>
          <w:sz w:val="20"/>
          <w:szCs w:val="20"/>
        </w:rPr>
        <w:t xml:space="preserve"> va en aumento, </w:t>
      </w:r>
      <w:r w:rsidRPr="00D56D13">
        <w:rPr>
          <w:rFonts w:ascii="Times New Roman" w:hAnsi="Times New Roman" w:cs="Times New Roman"/>
          <w:sz w:val="20"/>
          <w:szCs w:val="20"/>
        </w:rPr>
        <w:t>y provoca una brecha desconocida en la economía española</w:t>
      </w:r>
      <w:r w:rsidRPr="00D56D13">
        <w:rPr>
          <w:rFonts w:ascii="Times New Roman" w:eastAsia="Arial" w:hAnsi="Times New Roman" w:cs="Times New Roman"/>
          <w:sz w:val="20"/>
          <w:szCs w:val="20"/>
        </w:rPr>
        <w:t xml:space="preserve">. </w:t>
      </w:r>
    </w:p>
    <w:p w14:paraId="07DD30CE" w14:textId="77777777" w:rsidR="00D56D13" w:rsidRPr="00D56D13" w:rsidRDefault="00D56D13" w:rsidP="00D56D13">
      <w:pPr>
        <w:spacing w:after="3" w:line="259" w:lineRule="auto"/>
        <w:ind w:left="797"/>
        <w:rPr>
          <w:rFonts w:ascii="Times New Roman" w:hAnsi="Times New Roman" w:cs="Times New Roman"/>
          <w:sz w:val="20"/>
          <w:szCs w:val="20"/>
        </w:rPr>
      </w:pPr>
      <w:r w:rsidRPr="00D56D13">
        <w:rPr>
          <w:rFonts w:ascii="Times New Roman" w:hAnsi="Times New Roman" w:cs="Times New Roman"/>
          <w:sz w:val="20"/>
          <w:szCs w:val="20"/>
        </w:rPr>
        <w:t xml:space="preserve"> </w:t>
      </w:r>
    </w:p>
    <w:p w14:paraId="4BA5F4C0" w14:textId="77777777" w:rsidR="00D56D13" w:rsidRPr="00D56D13" w:rsidRDefault="00D56D13" w:rsidP="00D56D13">
      <w:pPr>
        <w:ind w:left="797"/>
        <w:rPr>
          <w:rFonts w:ascii="Times New Roman" w:hAnsi="Times New Roman" w:cs="Times New Roman"/>
          <w:sz w:val="20"/>
          <w:szCs w:val="20"/>
        </w:rPr>
      </w:pPr>
      <w:r w:rsidRPr="00D56D13">
        <w:rPr>
          <w:rFonts w:ascii="Times New Roman" w:hAnsi="Times New Roman" w:cs="Times New Roman"/>
          <w:sz w:val="20"/>
          <w:szCs w:val="20"/>
          <w:u w:val="single" w:color="000000"/>
        </w:rPr>
        <w:t>Las causas</w:t>
      </w:r>
      <w:r w:rsidRPr="00D56D13">
        <w:rPr>
          <w:rFonts w:ascii="Times New Roman" w:hAnsi="Times New Roman" w:cs="Times New Roman"/>
          <w:sz w:val="20"/>
          <w:szCs w:val="20"/>
        </w:rPr>
        <w:t xml:space="preserve"> de estas diferencias son varias</w:t>
      </w:r>
      <w:r w:rsidRPr="00D56D13">
        <w:rPr>
          <w:rFonts w:ascii="Times New Roman" w:eastAsia="Arial" w:hAnsi="Times New Roman" w:cs="Times New Roman"/>
          <w:sz w:val="20"/>
          <w:szCs w:val="20"/>
        </w:rPr>
        <w:t xml:space="preserve">: </w:t>
      </w:r>
    </w:p>
    <w:p w14:paraId="38AB4025" w14:textId="77777777" w:rsidR="00D56D13" w:rsidRPr="00D56D13" w:rsidRDefault="00D56D13" w:rsidP="00D56D13">
      <w:pPr>
        <w:ind w:left="1366"/>
        <w:rPr>
          <w:rFonts w:ascii="Times New Roman" w:hAnsi="Times New Roman" w:cs="Times New Roman"/>
          <w:sz w:val="20"/>
          <w:szCs w:val="20"/>
        </w:rPr>
      </w:pPr>
      <w:r w:rsidRPr="00D56D13">
        <w:rPr>
          <w:rFonts w:ascii="Times New Roman" w:eastAsia="Arial" w:hAnsi="Times New Roman" w:cs="Times New Roman"/>
          <w:sz w:val="20"/>
          <w:szCs w:val="20"/>
        </w:rPr>
        <w:t xml:space="preserve"> </w:t>
      </w:r>
      <w:r w:rsidRPr="00D56D13">
        <w:rPr>
          <w:rFonts w:ascii="Times New Roman" w:hAnsi="Times New Roman" w:cs="Times New Roman"/>
          <w:sz w:val="20"/>
          <w:szCs w:val="20"/>
        </w:rPr>
        <w:t xml:space="preserve">Es </w:t>
      </w:r>
      <w:r w:rsidRPr="00D56D13">
        <w:rPr>
          <w:rFonts w:ascii="Times New Roman" w:hAnsi="Times New Roman" w:cs="Times New Roman"/>
          <w:sz w:val="20"/>
          <w:szCs w:val="20"/>
          <w:u w:val="single" w:color="000000"/>
        </w:rPr>
        <w:t>menor</w:t>
      </w:r>
      <w:r w:rsidRPr="00D56D13">
        <w:rPr>
          <w:rFonts w:ascii="Times New Roman" w:hAnsi="Times New Roman" w:cs="Times New Roman"/>
          <w:sz w:val="20"/>
          <w:szCs w:val="20"/>
        </w:rPr>
        <w:t xml:space="preserve"> el desempleo en las Comunidades Autónomas con:</w:t>
      </w:r>
      <w:r w:rsidRPr="00D56D13">
        <w:rPr>
          <w:rFonts w:ascii="Times New Roman" w:eastAsia="Arial" w:hAnsi="Times New Roman" w:cs="Times New Roman"/>
          <w:sz w:val="20"/>
          <w:szCs w:val="20"/>
        </w:rPr>
        <w:t xml:space="preserve"> </w:t>
      </w:r>
    </w:p>
    <w:p w14:paraId="1CC88F7B" w14:textId="77777777" w:rsidR="00D56D13" w:rsidRPr="00D56D13" w:rsidRDefault="00D56D13" w:rsidP="00D56D13">
      <w:pPr>
        <w:ind w:left="2076"/>
        <w:rPr>
          <w:rFonts w:ascii="Times New Roman" w:hAnsi="Times New Roman" w:cs="Times New Roman"/>
          <w:sz w:val="20"/>
          <w:szCs w:val="20"/>
        </w:rPr>
      </w:pPr>
      <w:r w:rsidRPr="00D56D13">
        <w:rPr>
          <w:rFonts w:ascii="Times New Roman" w:eastAsia="Arial" w:hAnsi="Times New Roman" w:cs="Times New Roman"/>
          <w:sz w:val="20"/>
          <w:szCs w:val="20"/>
        </w:rPr>
        <w:t xml:space="preserve"> </w:t>
      </w:r>
      <w:r w:rsidRPr="00D56D13">
        <w:rPr>
          <w:rFonts w:ascii="Times New Roman" w:hAnsi="Times New Roman" w:cs="Times New Roman"/>
          <w:sz w:val="20"/>
          <w:szCs w:val="20"/>
        </w:rPr>
        <w:t>Importancia de las exportaciones.</w:t>
      </w:r>
      <w:r w:rsidRPr="00D56D13">
        <w:rPr>
          <w:rFonts w:ascii="Times New Roman" w:eastAsia="Arial" w:hAnsi="Times New Roman" w:cs="Times New Roman"/>
          <w:sz w:val="20"/>
          <w:szCs w:val="20"/>
        </w:rPr>
        <w:t xml:space="preserve"> </w:t>
      </w:r>
    </w:p>
    <w:p w14:paraId="55351276" w14:textId="77777777" w:rsidR="00D56D13" w:rsidRPr="00D56D13" w:rsidRDefault="00D56D13" w:rsidP="00D56D13">
      <w:pPr>
        <w:ind w:left="2086"/>
        <w:rPr>
          <w:rFonts w:ascii="Times New Roman" w:hAnsi="Times New Roman" w:cs="Times New Roman"/>
          <w:sz w:val="20"/>
          <w:szCs w:val="20"/>
        </w:rPr>
      </w:pPr>
      <w:r w:rsidRPr="00D56D13">
        <w:rPr>
          <w:rFonts w:ascii="Times New Roman" w:eastAsia="Arial" w:hAnsi="Times New Roman" w:cs="Times New Roman"/>
          <w:sz w:val="20"/>
          <w:szCs w:val="20"/>
        </w:rPr>
        <w:t xml:space="preserve"> </w:t>
      </w:r>
      <w:r w:rsidRPr="00D56D13">
        <w:rPr>
          <w:rFonts w:ascii="Times New Roman" w:hAnsi="Times New Roman" w:cs="Times New Roman"/>
          <w:sz w:val="20"/>
          <w:szCs w:val="20"/>
        </w:rPr>
        <w:t xml:space="preserve">Sistema fiscal distinto al resto (País Vasco o Navarra) </w:t>
      </w:r>
    </w:p>
    <w:p w14:paraId="70121C38" w14:textId="77777777" w:rsidR="00D56D13" w:rsidRPr="00D56D13" w:rsidRDefault="00D56D13" w:rsidP="00D56D13">
      <w:pPr>
        <w:ind w:left="1366"/>
        <w:rPr>
          <w:rFonts w:ascii="Times New Roman" w:hAnsi="Times New Roman" w:cs="Times New Roman"/>
          <w:sz w:val="20"/>
          <w:szCs w:val="20"/>
        </w:rPr>
      </w:pPr>
      <w:r w:rsidRPr="00D56D13">
        <w:rPr>
          <w:rFonts w:ascii="Times New Roman" w:eastAsia="Arial" w:hAnsi="Times New Roman" w:cs="Times New Roman"/>
          <w:sz w:val="20"/>
          <w:szCs w:val="20"/>
        </w:rPr>
        <w:t xml:space="preserve"> </w:t>
      </w:r>
      <w:r w:rsidRPr="00D56D13">
        <w:rPr>
          <w:rFonts w:ascii="Times New Roman" w:hAnsi="Times New Roman" w:cs="Times New Roman"/>
          <w:sz w:val="20"/>
          <w:szCs w:val="20"/>
        </w:rPr>
        <w:t xml:space="preserve">Es </w:t>
      </w:r>
      <w:r w:rsidRPr="00D56D13">
        <w:rPr>
          <w:rFonts w:ascii="Times New Roman" w:hAnsi="Times New Roman" w:cs="Times New Roman"/>
          <w:sz w:val="20"/>
          <w:szCs w:val="20"/>
          <w:u w:val="single" w:color="000000"/>
        </w:rPr>
        <w:t>mayo</w:t>
      </w:r>
      <w:r w:rsidRPr="00D56D13">
        <w:rPr>
          <w:rFonts w:ascii="Times New Roman" w:hAnsi="Times New Roman" w:cs="Times New Roman"/>
          <w:sz w:val="20"/>
          <w:szCs w:val="20"/>
        </w:rPr>
        <w:t>r el desempleo en las Comunidades Autónomas con:</w:t>
      </w:r>
      <w:r w:rsidRPr="00D56D13">
        <w:rPr>
          <w:rFonts w:ascii="Times New Roman" w:eastAsia="Arial" w:hAnsi="Times New Roman" w:cs="Times New Roman"/>
          <w:sz w:val="20"/>
          <w:szCs w:val="20"/>
        </w:rPr>
        <w:t xml:space="preserve"> </w:t>
      </w:r>
    </w:p>
    <w:p w14:paraId="01D18B01" w14:textId="77777777" w:rsidR="00D56D13" w:rsidRPr="00D56D13" w:rsidRDefault="00D56D13" w:rsidP="00D56D13">
      <w:pPr>
        <w:ind w:left="2249" w:hanging="173"/>
        <w:rPr>
          <w:rFonts w:ascii="Times New Roman" w:hAnsi="Times New Roman" w:cs="Times New Roman"/>
          <w:sz w:val="20"/>
          <w:szCs w:val="20"/>
        </w:rPr>
      </w:pPr>
      <w:r w:rsidRPr="00D56D13">
        <w:rPr>
          <w:rFonts w:ascii="Times New Roman" w:eastAsia="Arial" w:hAnsi="Times New Roman" w:cs="Times New Roman"/>
          <w:sz w:val="20"/>
          <w:szCs w:val="20"/>
        </w:rPr>
        <w:t xml:space="preserve"> </w:t>
      </w:r>
      <w:r w:rsidRPr="00D56D13">
        <w:rPr>
          <w:rFonts w:ascii="Times New Roman" w:hAnsi="Times New Roman" w:cs="Times New Roman"/>
          <w:sz w:val="20"/>
          <w:szCs w:val="20"/>
        </w:rPr>
        <w:t>Un importante peso del sector público (que ha sufrido importantes recortes): Andalucía, Extremadura.</w:t>
      </w:r>
      <w:r w:rsidRPr="00D56D13">
        <w:rPr>
          <w:rFonts w:ascii="Times New Roman" w:eastAsia="Arial" w:hAnsi="Times New Roman" w:cs="Times New Roman"/>
          <w:sz w:val="20"/>
          <w:szCs w:val="20"/>
        </w:rPr>
        <w:t xml:space="preserve"> </w:t>
      </w:r>
    </w:p>
    <w:p w14:paraId="5ECE662D" w14:textId="77777777" w:rsidR="00D56D13" w:rsidRPr="00D56D13" w:rsidRDefault="00D56D13" w:rsidP="00D56D13">
      <w:pPr>
        <w:ind w:left="2076"/>
        <w:rPr>
          <w:rFonts w:ascii="Times New Roman" w:hAnsi="Times New Roman" w:cs="Times New Roman"/>
          <w:sz w:val="20"/>
          <w:szCs w:val="20"/>
        </w:rPr>
      </w:pPr>
      <w:r w:rsidRPr="00D56D13">
        <w:rPr>
          <w:rFonts w:ascii="Times New Roman" w:eastAsia="Arial" w:hAnsi="Times New Roman" w:cs="Times New Roman"/>
          <w:sz w:val="20"/>
          <w:szCs w:val="20"/>
        </w:rPr>
        <w:t xml:space="preserve"> </w:t>
      </w:r>
      <w:r w:rsidRPr="00D56D13">
        <w:rPr>
          <w:rFonts w:ascii="Times New Roman" w:hAnsi="Times New Roman" w:cs="Times New Roman"/>
          <w:sz w:val="20"/>
          <w:szCs w:val="20"/>
        </w:rPr>
        <w:t xml:space="preserve">Fuerte crisis industrial (Cataluña) o que ha tenido gran importancia en su economía el sector de la construcción, muy afectado por la crisis económica (Comunidad Valenciana, y dentro de ella la que más desempleo registra es </w:t>
      </w:r>
      <w:r w:rsidRPr="00D56D13">
        <w:rPr>
          <w:rFonts w:ascii="Times New Roman" w:hAnsi="Times New Roman" w:cs="Times New Roman"/>
          <w:sz w:val="20"/>
          <w:szCs w:val="20"/>
          <w:u w:val="single" w:color="000000"/>
        </w:rPr>
        <w:t>Alicante, con un 30% de tasa de paro</w:t>
      </w:r>
      <w:r w:rsidRPr="00D56D13">
        <w:rPr>
          <w:rFonts w:ascii="Times New Roman" w:hAnsi="Times New Roman" w:cs="Times New Roman"/>
          <w:sz w:val="20"/>
          <w:szCs w:val="20"/>
        </w:rPr>
        <w:t>).</w:t>
      </w:r>
      <w:r w:rsidRPr="00D56D13">
        <w:rPr>
          <w:rFonts w:ascii="Times New Roman" w:eastAsia="Arial" w:hAnsi="Times New Roman" w:cs="Times New Roman"/>
          <w:sz w:val="20"/>
          <w:szCs w:val="20"/>
        </w:rPr>
        <w:t xml:space="preserve">  </w:t>
      </w:r>
      <w:r w:rsidRPr="00D56D13">
        <w:rPr>
          <w:rFonts w:ascii="Times New Roman" w:hAnsi="Times New Roman" w:cs="Times New Roman"/>
          <w:sz w:val="20"/>
          <w:szCs w:val="20"/>
        </w:rPr>
        <w:t>Ceuta y Melilla: sin apenas industria y gran inmigración.</w:t>
      </w:r>
      <w:r w:rsidRPr="00D56D13">
        <w:rPr>
          <w:rFonts w:ascii="Times New Roman" w:eastAsia="Arial" w:hAnsi="Times New Roman" w:cs="Times New Roman"/>
          <w:sz w:val="20"/>
          <w:szCs w:val="20"/>
        </w:rPr>
        <w:t xml:space="preserve"> </w:t>
      </w:r>
    </w:p>
    <w:p w14:paraId="2F32AAC3" w14:textId="77777777" w:rsidR="00D56D13" w:rsidRPr="00D56D13" w:rsidRDefault="00D56D13" w:rsidP="00D56D13">
      <w:pPr>
        <w:spacing w:after="19" w:line="226" w:lineRule="auto"/>
        <w:ind w:left="797" w:right="7555"/>
        <w:rPr>
          <w:rFonts w:ascii="Times New Roman" w:hAnsi="Times New Roman" w:cs="Times New Roman"/>
          <w:sz w:val="20"/>
          <w:szCs w:val="20"/>
        </w:rPr>
      </w:pPr>
      <w:r w:rsidRPr="00D56D13">
        <w:rPr>
          <w:rFonts w:ascii="Times New Roman" w:eastAsia="Arial" w:hAnsi="Times New Roman" w:cs="Times New Roman"/>
          <w:sz w:val="20"/>
          <w:szCs w:val="20"/>
        </w:rPr>
        <w:lastRenderedPageBreak/>
        <w:t xml:space="preserve">          </w:t>
      </w:r>
      <w:r w:rsidRPr="00D56D13">
        <w:rPr>
          <w:rFonts w:ascii="Times New Roman" w:eastAsia="Calibri" w:hAnsi="Times New Roman" w:cs="Times New Roman"/>
          <w:b/>
          <w:sz w:val="20"/>
          <w:szCs w:val="20"/>
        </w:rPr>
        <w:t xml:space="preserve"> </w:t>
      </w:r>
    </w:p>
    <w:p w14:paraId="45CDC039" w14:textId="77777777" w:rsidR="00D56D13" w:rsidRPr="00D56D13" w:rsidRDefault="00D56D13" w:rsidP="00D56D13">
      <w:pPr>
        <w:spacing w:line="259" w:lineRule="auto"/>
        <w:ind w:left="2086"/>
        <w:rPr>
          <w:rFonts w:ascii="Times New Roman" w:hAnsi="Times New Roman" w:cs="Times New Roman"/>
          <w:sz w:val="20"/>
          <w:szCs w:val="20"/>
        </w:rPr>
      </w:pPr>
      <w:r w:rsidRPr="00D56D13">
        <w:rPr>
          <w:rFonts w:ascii="Times New Roman" w:eastAsia="Calibri" w:hAnsi="Times New Roman" w:cs="Times New Roman"/>
          <w:b/>
          <w:sz w:val="20"/>
          <w:szCs w:val="20"/>
        </w:rPr>
        <w:t xml:space="preserve">6.- </w:t>
      </w:r>
      <w:r w:rsidRPr="00D56D13">
        <w:rPr>
          <w:rFonts w:ascii="Times New Roman" w:eastAsia="Calibri" w:hAnsi="Times New Roman" w:cs="Times New Roman"/>
          <w:b/>
          <w:sz w:val="20"/>
          <w:szCs w:val="20"/>
          <w:u w:val="single" w:color="000000"/>
          <w:shd w:val="clear" w:color="auto" w:fill="CCCCCC"/>
        </w:rPr>
        <w:t>EL FUTURO DE LA POBLACIÓN ESPAÑOLA.</w:t>
      </w:r>
      <w:r w:rsidRPr="00D56D13">
        <w:rPr>
          <w:rFonts w:ascii="Times New Roman" w:eastAsia="Calibri" w:hAnsi="Times New Roman" w:cs="Times New Roman"/>
          <w:b/>
          <w:sz w:val="20"/>
          <w:szCs w:val="20"/>
        </w:rPr>
        <w:t xml:space="preserve"> </w:t>
      </w:r>
    </w:p>
    <w:p w14:paraId="01542C31" w14:textId="77777777" w:rsidR="00D56D13" w:rsidRPr="00D56D13" w:rsidRDefault="00D56D13" w:rsidP="00D56D13">
      <w:pPr>
        <w:spacing w:line="259" w:lineRule="auto"/>
        <w:ind w:left="797"/>
        <w:rPr>
          <w:rFonts w:ascii="Times New Roman" w:hAnsi="Times New Roman" w:cs="Times New Roman"/>
          <w:sz w:val="20"/>
          <w:szCs w:val="20"/>
        </w:rPr>
      </w:pPr>
      <w:r w:rsidRPr="00D56D13">
        <w:rPr>
          <w:rFonts w:ascii="Times New Roman" w:hAnsi="Times New Roman" w:cs="Times New Roman"/>
          <w:sz w:val="20"/>
          <w:szCs w:val="20"/>
        </w:rPr>
        <w:t xml:space="preserve"> </w:t>
      </w:r>
    </w:p>
    <w:p w14:paraId="15301358" w14:textId="3603CEBE" w:rsidR="00D56D13" w:rsidRPr="00D56D13" w:rsidRDefault="00D56D13" w:rsidP="00D56D13">
      <w:pPr>
        <w:ind w:left="74"/>
        <w:rPr>
          <w:rFonts w:ascii="Times New Roman" w:hAnsi="Times New Roman" w:cs="Times New Roman"/>
          <w:sz w:val="20"/>
          <w:szCs w:val="20"/>
        </w:rPr>
      </w:pPr>
      <w:r w:rsidRPr="00D56D13">
        <w:rPr>
          <w:rFonts w:ascii="Times New Roman" w:hAnsi="Times New Roman" w:cs="Times New Roman"/>
          <w:sz w:val="20"/>
          <w:szCs w:val="20"/>
        </w:rPr>
        <w:t xml:space="preserve">España está experimentando profundas transformaciones demográficas desde 1975: de ser un país natalista, joven y emigratorio, ha pasado a convertirse en </w:t>
      </w:r>
      <w:r w:rsidRPr="00D56D13">
        <w:rPr>
          <w:rFonts w:ascii="Times New Roman" w:eastAsia="Calibri" w:hAnsi="Times New Roman" w:cs="Times New Roman"/>
          <w:b/>
          <w:sz w:val="20"/>
          <w:szCs w:val="20"/>
        </w:rPr>
        <w:t>un país con una de las tasas de n</w:t>
      </w:r>
      <w:r w:rsidR="00473CEF">
        <w:rPr>
          <w:rFonts w:ascii="Times New Roman" w:eastAsia="Calibri" w:hAnsi="Times New Roman" w:cs="Times New Roman"/>
          <w:b/>
          <w:sz w:val="20"/>
          <w:szCs w:val="20"/>
        </w:rPr>
        <w:t xml:space="preserve">atalidad más bajas del mundo y </w:t>
      </w:r>
      <w:r w:rsidRPr="00D56D13">
        <w:rPr>
          <w:rFonts w:ascii="Times New Roman" w:eastAsia="Calibri" w:hAnsi="Times New Roman" w:cs="Times New Roman"/>
          <w:b/>
          <w:sz w:val="20"/>
          <w:szCs w:val="20"/>
        </w:rPr>
        <w:t xml:space="preserve">tendencia al envejecimiento de la población.  </w:t>
      </w:r>
    </w:p>
    <w:p w14:paraId="7062CBA4" w14:textId="77777777" w:rsidR="00D56D13" w:rsidRPr="00D56D13" w:rsidRDefault="00D56D13" w:rsidP="00D56D13">
      <w:pPr>
        <w:ind w:left="74" w:firstLine="360"/>
        <w:rPr>
          <w:rFonts w:ascii="Times New Roman" w:hAnsi="Times New Roman" w:cs="Times New Roman"/>
          <w:sz w:val="20"/>
          <w:szCs w:val="20"/>
        </w:rPr>
      </w:pPr>
      <w:r w:rsidRPr="00D56D13">
        <w:rPr>
          <w:rFonts w:ascii="Times New Roman" w:hAnsi="Times New Roman" w:cs="Times New Roman"/>
          <w:sz w:val="20"/>
          <w:szCs w:val="20"/>
        </w:rPr>
        <w:t xml:space="preserve">La inmigración extranjera, que ha paliado la falta de natalidad ha disminuido por los efectos de la crisis económica a partir de 2008. Incluso ha aumentado el retorno a países de origen y la emigración exterior española.   </w:t>
      </w:r>
    </w:p>
    <w:p w14:paraId="192B5285" w14:textId="77777777" w:rsidR="00D56D13" w:rsidRPr="00D56D13" w:rsidRDefault="00D56D13" w:rsidP="00D56D13">
      <w:pPr>
        <w:ind w:left="74" w:firstLine="360"/>
        <w:rPr>
          <w:rFonts w:ascii="Times New Roman" w:hAnsi="Times New Roman" w:cs="Times New Roman"/>
          <w:sz w:val="20"/>
          <w:szCs w:val="20"/>
        </w:rPr>
      </w:pPr>
      <w:r w:rsidRPr="00D56D13">
        <w:rPr>
          <w:rFonts w:ascii="Times New Roman" w:hAnsi="Times New Roman" w:cs="Times New Roman"/>
          <w:sz w:val="20"/>
          <w:szCs w:val="20"/>
        </w:rPr>
        <w:t xml:space="preserve">Con el ritmo actual de la natalidad y mortalidad, junto a los movimientos migratorios las previsiones de los demógrafos calculan </w:t>
      </w:r>
      <w:proofErr w:type="gramStart"/>
      <w:r w:rsidRPr="00D56D13">
        <w:rPr>
          <w:rFonts w:ascii="Times New Roman" w:hAnsi="Times New Roman" w:cs="Times New Roman"/>
          <w:sz w:val="20"/>
          <w:szCs w:val="20"/>
        </w:rPr>
        <w:t xml:space="preserve">que  </w:t>
      </w:r>
      <w:r w:rsidRPr="00D56D13">
        <w:rPr>
          <w:rFonts w:ascii="Times New Roman" w:eastAsia="Calibri" w:hAnsi="Times New Roman" w:cs="Times New Roman"/>
          <w:b/>
          <w:sz w:val="20"/>
          <w:szCs w:val="20"/>
        </w:rPr>
        <w:t>España</w:t>
      </w:r>
      <w:proofErr w:type="gramEnd"/>
      <w:r w:rsidRPr="00D56D13">
        <w:rPr>
          <w:rFonts w:ascii="Times New Roman" w:eastAsia="Calibri" w:hAnsi="Times New Roman" w:cs="Times New Roman"/>
          <w:b/>
          <w:sz w:val="20"/>
          <w:szCs w:val="20"/>
        </w:rPr>
        <w:t xml:space="preserve"> perderá un 10% de la población en 40 años</w:t>
      </w:r>
      <w:r w:rsidRPr="00D56D13">
        <w:rPr>
          <w:rFonts w:ascii="Times New Roman" w:hAnsi="Times New Roman" w:cs="Times New Roman"/>
          <w:sz w:val="20"/>
          <w:szCs w:val="20"/>
        </w:rPr>
        <w:t xml:space="preserve">. </w:t>
      </w:r>
    </w:p>
    <w:p w14:paraId="2E0984D2" w14:textId="77777777" w:rsidR="00D56D13" w:rsidRPr="00D56D13" w:rsidRDefault="00D56D13" w:rsidP="00D56D13">
      <w:pPr>
        <w:ind w:left="434" w:right="1139" w:hanging="360"/>
        <w:rPr>
          <w:rFonts w:ascii="Times New Roman" w:hAnsi="Times New Roman" w:cs="Times New Roman"/>
          <w:sz w:val="20"/>
          <w:szCs w:val="20"/>
        </w:rPr>
      </w:pPr>
      <w:r w:rsidRPr="00D56D13">
        <w:rPr>
          <w:rFonts w:ascii="Times New Roman" w:eastAsia="Calibri" w:hAnsi="Times New Roman" w:cs="Times New Roman"/>
          <w:b/>
          <w:sz w:val="20"/>
          <w:szCs w:val="20"/>
        </w:rPr>
        <w:t>Con una población muy envejecida</w:t>
      </w:r>
      <w:r w:rsidRPr="00D56D13">
        <w:rPr>
          <w:rFonts w:ascii="Times New Roman" w:hAnsi="Times New Roman" w:cs="Times New Roman"/>
          <w:sz w:val="20"/>
          <w:szCs w:val="20"/>
        </w:rPr>
        <w:t xml:space="preserve">: un 13% jóvenes frente a </w:t>
      </w:r>
      <w:proofErr w:type="gramStart"/>
      <w:r w:rsidRPr="00D56D13">
        <w:rPr>
          <w:rFonts w:ascii="Times New Roman" w:hAnsi="Times New Roman" w:cs="Times New Roman"/>
          <w:sz w:val="20"/>
          <w:szCs w:val="20"/>
        </w:rPr>
        <w:t>un  31</w:t>
      </w:r>
      <w:proofErr w:type="gramEnd"/>
      <w:r w:rsidRPr="00D56D13">
        <w:rPr>
          <w:rFonts w:ascii="Times New Roman" w:hAnsi="Times New Roman" w:cs="Times New Roman"/>
          <w:sz w:val="20"/>
          <w:szCs w:val="20"/>
        </w:rPr>
        <w:t xml:space="preserve">% de ancianos. </w:t>
      </w:r>
      <w:r w:rsidRPr="00D56D13">
        <w:rPr>
          <w:rFonts w:ascii="Times New Roman" w:hAnsi="Times New Roman" w:cs="Times New Roman"/>
          <w:sz w:val="20"/>
          <w:szCs w:val="20"/>
          <w:u w:val="single" w:color="000000"/>
        </w:rPr>
        <w:t>Las soluciones ante el envejecimiento</w:t>
      </w:r>
      <w:r w:rsidRPr="00D56D13">
        <w:rPr>
          <w:rFonts w:ascii="Times New Roman" w:hAnsi="Times New Roman" w:cs="Times New Roman"/>
          <w:sz w:val="20"/>
          <w:szCs w:val="20"/>
        </w:rPr>
        <w:t xml:space="preserve"> de la población pasarían por</w:t>
      </w:r>
      <w:r w:rsidRPr="00D56D13">
        <w:rPr>
          <w:rFonts w:ascii="Times New Roman" w:eastAsia="Calibri" w:hAnsi="Times New Roman" w:cs="Times New Roman"/>
          <w:b/>
          <w:sz w:val="20"/>
          <w:szCs w:val="20"/>
        </w:rPr>
        <w:t xml:space="preserve">: </w:t>
      </w:r>
    </w:p>
    <w:p w14:paraId="3E393139" w14:textId="77777777" w:rsidR="00D56D13" w:rsidRPr="00D56D13" w:rsidRDefault="00D56D13" w:rsidP="00D56D13">
      <w:pPr>
        <w:spacing w:after="12" w:line="259" w:lineRule="auto"/>
        <w:ind w:left="449"/>
        <w:rPr>
          <w:rFonts w:ascii="Times New Roman" w:hAnsi="Times New Roman" w:cs="Times New Roman"/>
          <w:sz w:val="20"/>
          <w:szCs w:val="20"/>
        </w:rPr>
      </w:pPr>
      <w:r w:rsidRPr="00D56D13">
        <w:rPr>
          <w:rFonts w:ascii="Times New Roman" w:eastAsia="Calibri" w:hAnsi="Times New Roman" w:cs="Times New Roman"/>
          <w:b/>
          <w:sz w:val="20"/>
          <w:szCs w:val="20"/>
        </w:rPr>
        <w:t xml:space="preserve"> </w:t>
      </w:r>
    </w:p>
    <w:p w14:paraId="332235BE" w14:textId="1617FA67" w:rsidR="00D56D13" w:rsidRPr="00D56D13" w:rsidRDefault="00D56D13" w:rsidP="00D56D13">
      <w:pPr>
        <w:spacing w:after="26"/>
        <w:ind w:left="1529" w:hanging="163"/>
        <w:rPr>
          <w:rFonts w:ascii="Times New Roman" w:hAnsi="Times New Roman" w:cs="Times New Roman"/>
          <w:sz w:val="20"/>
          <w:szCs w:val="20"/>
        </w:rPr>
      </w:pPr>
      <w:r w:rsidRPr="00D56D13">
        <w:rPr>
          <w:rFonts w:ascii="Times New Roman" w:eastAsia="Arial" w:hAnsi="Times New Roman" w:cs="Times New Roman"/>
          <w:sz w:val="20"/>
          <w:szCs w:val="20"/>
        </w:rPr>
        <w:t xml:space="preserve"> </w:t>
      </w:r>
      <w:r w:rsidR="001B2EA1">
        <w:rPr>
          <w:rFonts w:ascii="Times New Roman" w:hAnsi="Times New Roman" w:cs="Times New Roman"/>
          <w:sz w:val="20"/>
          <w:szCs w:val="20"/>
        </w:rPr>
        <w:t xml:space="preserve">Un </w:t>
      </w:r>
      <w:r w:rsidRPr="00D56D13">
        <w:rPr>
          <w:rFonts w:ascii="Times New Roman" w:hAnsi="Times New Roman" w:cs="Times New Roman"/>
          <w:sz w:val="20"/>
          <w:szCs w:val="20"/>
        </w:rPr>
        <w:t xml:space="preserve">Plan de las Administraciones Públicas para el </w:t>
      </w:r>
      <w:r w:rsidRPr="001B2EA1">
        <w:rPr>
          <w:rFonts w:ascii="Times New Roman" w:hAnsi="Times New Roman" w:cs="Times New Roman"/>
          <w:b/>
          <w:sz w:val="20"/>
          <w:szCs w:val="20"/>
        </w:rPr>
        <w:t xml:space="preserve">fomento de la natalidad </w:t>
      </w:r>
      <w:r w:rsidRPr="001B2EA1">
        <w:rPr>
          <w:rFonts w:ascii="Times New Roman" w:hAnsi="Times New Roman" w:cs="Times New Roman"/>
          <w:sz w:val="20"/>
          <w:szCs w:val="20"/>
        </w:rPr>
        <w:t>(mediante</w:t>
      </w:r>
      <w:r w:rsidRPr="00D56D13">
        <w:rPr>
          <w:rFonts w:ascii="Times New Roman" w:hAnsi="Times New Roman" w:cs="Times New Roman"/>
          <w:sz w:val="20"/>
          <w:szCs w:val="20"/>
        </w:rPr>
        <w:t xml:space="preserve"> ayudas económicas y sociales para incentivarla). </w:t>
      </w:r>
    </w:p>
    <w:p w14:paraId="4274924A" w14:textId="77777777" w:rsidR="00D56D13" w:rsidRPr="00D56D13" w:rsidRDefault="00D56D13" w:rsidP="00D56D13">
      <w:pPr>
        <w:spacing w:after="26"/>
        <w:ind w:left="1529" w:hanging="163"/>
        <w:rPr>
          <w:rFonts w:ascii="Times New Roman" w:hAnsi="Times New Roman" w:cs="Times New Roman"/>
          <w:sz w:val="20"/>
          <w:szCs w:val="20"/>
        </w:rPr>
      </w:pPr>
      <w:r w:rsidRPr="00D56D13">
        <w:rPr>
          <w:rFonts w:ascii="Times New Roman" w:eastAsia="Arial" w:hAnsi="Times New Roman" w:cs="Times New Roman"/>
          <w:sz w:val="20"/>
          <w:szCs w:val="20"/>
        </w:rPr>
        <w:t xml:space="preserve"> </w:t>
      </w:r>
      <w:r w:rsidRPr="00D56D13">
        <w:rPr>
          <w:rFonts w:ascii="Times New Roman" w:hAnsi="Times New Roman" w:cs="Times New Roman"/>
          <w:sz w:val="20"/>
          <w:szCs w:val="20"/>
        </w:rPr>
        <w:t>Medidas económicas para</w:t>
      </w:r>
      <w:r w:rsidRPr="001B2EA1">
        <w:rPr>
          <w:rFonts w:ascii="Times New Roman" w:hAnsi="Times New Roman" w:cs="Times New Roman"/>
          <w:b/>
          <w:sz w:val="20"/>
          <w:szCs w:val="20"/>
        </w:rPr>
        <w:t xml:space="preserve"> facilitar el acceso al mundo laboral a la población joven </w:t>
      </w:r>
      <w:r w:rsidRPr="00D56D13">
        <w:rPr>
          <w:rFonts w:ascii="Times New Roman" w:hAnsi="Times New Roman" w:cs="Times New Roman"/>
          <w:sz w:val="20"/>
          <w:szCs w:val="20"/>
        </w:rPr>
        <w:t xml:space="preserve">para que la falta de empleo no sea obstáculo para el aumento de la natalidad. </w:t>
      </w:r>
    </w:p>
    <w:p w14:paraId="0D1CF9AD" w14:textId="4BEEE3C4" w:rsidR="00D56D13" w:rsidRPr="00D56D13" w:rsidRDefault="001B2EA1" w:rsidP="00D56D13">
      <w:pPr>
        <w:ind w:left="1529" w:hanging="163"/>
        <w:rPr>
          <w:rFonts w:ascii="Times New Roman" w:hAnsi="Times New Roman" w:cs="Times New Roman"/>
          <w:sz w:val="20"/>
          <w:szCs w:val="20"/>
        </w:rPr>
      </w:pPr>
      <w:r>
        <w:rPr>
          <w:rFonts w:ascii="Times New Roman" w:eastAsia="Arial" w:hAnsi="Times New Roman" w:cs="Times New Roman"/>
          <w:sz w:val="20"/>
          <w:szCs w:val="20"/>
        </w:rPr>
        <w:t>Fondos</w:t>
      </w:r>
      <w:r w:rsidR="00D56D13" w:rsidRPr="00D56D13">
        <w:rPr>
          <w:rFonts w:ascii="Times New Roman" w:hAnsi="Times New Roman" w:cs="Times New Roman"/>
          <w:sz w:val="20"/>
          <w:szCs w:val="20"/>
        </w:rPr>
        <w:t xml:space="preserve"> de pensiones, uso racional de los recursos sanitarios, fomentar la permanencia en el hogar con servicios de apoyo. </w:t>
      </w:r>
    </w:p>
    <w:p w14:paraId="4D2E887F" w14:textId="3639E687" w:rsidR="001C1433" w:rsidRDefault="00D56D13" w:rsidP="001B2EA1">
      <w:pPr>
        <w:ind w:left="74"/>
        <w:rPr>
          <w:rFonts w:ascii="Times New Roman" w:hAnsi="Times New Roman" w:cs="Times New Roman"/>
          <w:sz w:val="20"/>
          <w:szCs w:val="20"/>
        </w:rPr>
      </w:pPr>
      <w:r w:rsidRPr="00D56D13">
        <w:rPr>
          <w:rFonts w:ascii="Times New Roman" w:hAnsi="Times New Roman" w:cs="Times New Roman"/>
          <w:sz w:val="20"/>
          <w:szCs w:val="20"/>
        </w:rPr>
        <w:t xml:space="preserve">En cuanto a la </w:t>
      </w:r>
      <w:r w:rsidRPr="00D56D13">
        <w:rPr>
          <w:rFonts w:ascii="Times New Roman" w:eastAsia="Calibri" w:hAnsi="Times New Roman" w:cs="Times New Roman"/>
          <w:b/>
          <w:sz w:val="20"/>
          <w:szCs w:val="20"/>
        </w:rPr>
        <w:t xml:space="preserve">estructura económica </w:t>
      </w:r>
      <w:r w:rsidRPr="00D56D13">
        <w:rPr>
          <w:rFonts w:ascii="Times New Roman" w:hAnsi="Times New Roman" w:cs="Times New Roman"/>
          <w:sz w:val="20"/>
          <w:szCs w:val="20"/>
        </w:rPr>
        <w:t xml:space="preserve">hay previsiones de un crecimiento de la tasa de actividad, junto con una mayor terciarización de la economía. En cuanto a la tasa de desempleo habrá un lento decrecimiento, pero los expertos calculan que se tardará al menos una década para llegar a los niveles de desempleo de 2007 (un 8%). </w:t>
      </w:r>
    </w:p>
    <w:p w14:paraId="020BC086" w14:textId="659A4DC3" w:rsidR="001C1433" w:rsidRDefault="001C1433" w:rsidP="00C50E87">
      <w:pPr>
        <w:ind w:left="284" w:hanging="142"/>
        <w:jc w:val="both"/>
        <w:rPr>
          <w:rFonts w:ascii="Times New Roman" w:hAnsi="Times New Roman" w:cs="Times New Roman"/>
          <w:sz w:val="20"/>
          <w:szCs w:val="20"/>
        </w:rPr>
      </w:pPr>
    </w:p>
    <w:p w14:paraId="0EEEF272" w14:textId="77777777" w:rsidR="00D56D13" w:rsidRPr="00D56D13" w:rsidRDefault="00D56D13" w:rsidP="00C50E87">
      <w:pPr>
        <w:ind w:left="284" w:hanging="142"/>
        <w:jc w:val="both"/>
        <w:rPr>
          <w:rFonts w:ascii="Times New Roman" w:hAnsi="Times New Roman" w:cs="Times New Roman"/>
          <w:sz w:val="20"/>
          <w:szCs w:val="20"/>
        </w:rPr>
      </w:pPr>
    </w:p>
    <w:p w14:paraId="53913910" w14:textId="77777777" w:rsidR="00590A0D" w:rsidRPr="00D56D13" w:rsidRDefault="00590A0D" w:rsidP="00C50E87">
      <w:pPr>
        <w:ind w:left="284" w:hanging="142"/>
        <w:jc w:val="both"/>
        <w:rPr>
          <w:rFonts w:ascii="Times New Roman" w:hAnsi="Times New Roman" w:cs="Times New Roman"/>
          <w:b/>
          <w:sz w:val="20"/>
          <w:szCs w:val="20"/>
        </w:rPr>
      </w:pPr>
      <w:r w:rsidRPr="00D56D13">
        <w:rPr>
          <w:rFonts w:ascii="Times New Roman" w:hAnsi="Times New Roman" w:cs="Times New Roman"/>
          <w:b/>
          <w:sz w:val="20"/>
          <w:szCs w:val="20"/>
        </w:rPr>
        <w:t xml:space="preserve">TÉCNICA GEOGRÁFICA: </w:t>
      </w:r>
      <w:r w:rsidRPr="00D56D13">
        <w:rPr>
          <w:rFonts w:ascii="Times New Roman" w:hAnsi="Times New Roman" w:cs="Times New Roman"/>
          <w:b/>
          <w:sz w:val="20"/>
          <w:szCs w:val="20"/>
          <w:u w:val="single"/>
        </w:rPr>
        <w:t>Comentario de una pirámide de población</w:t>
      </w:r>
      <w:r w:rsidRPr="00D56D13">
        <w:rPr>
          <w:rFonts w:ascii="Times New Roman" w:hAnsi="Times New Roman" w:cs="Times New Roman"/>
          <w:b/>
          <w:sz w:val="20"/>
          <w:szCs w:val="20"/>
        </w:rPr>
        <w:t>.</w:t>
      </w:r>
    </w:p>
    <w:p w14:paraId="53913911" w14:textId="77777777" w:rsidR="00590A0D" w:rsidRPr="00D56D13" w:rsidRDefault="00590A0D" w:rsidP="00C50E87">
      <w:pPr>
        <w:ind w:left="284" w:hanging="142"/>
        <w:jc w:val="both"/>
        <w:rPr>
          <w:rFonts w:ascii="Times New Roman" w:hAnsi="Times New Roman" w:cs="Times New Roman"/>
          <w:sz w:val="20"/>
          <w:szCs w:val="20"/>
        </w:rPr>
      </w:pPr>
    </w:p>
    <w:p w14:paraId="53913912" w14:textId="77777777" w:rsidR="00590A0D" w:rsidRPr="00D56D13" w:rsidRDefault="00590A0D" w:rsidP="00AF1735">
      <w:pPr>
        <w:jc w:val="both"/>
        <w:rPr>
          <w:rFonts w:ascii="Times New Roman" w:hAnsi="Times New Roman" w:cs="Times New Roman"/>
          <w:sz w:val="20"/>
          <w:szCs w:val="20"/>
        </w:rPr>
      </w:pPr>
      <w:r w:rsidRPr="00D56D13">
        <w:rPr>
          <w:rFonts w:ascii="Times New Roman" w:hAnsi="Times New Roman" w:cs="Times New Roman"/>
          <w:b/>
          <w:i/>
          <w:sz w:val="20"/>
          <w:szCs w:val="20"/>
        </w:rPr>
        <w:t xml:space="preserve">[Estudiar el </w:t>
      </w:r>
      <w:r w:rsidR="002917F5" w:rsidRPr="00D56D13">
        <w:rPr>
          <w:rFonts w:ascii="Times New Roman" w:hAnsi="Times New Roman" w:cs="Times New Roman"/>
          <w:b/>
          <w:i/>
          <w:sz w:val="20"/>
          <w:szCs w:val="20"/>
        </w:rPr>
        <w:t>guion</w:t>
      </w:r>
      <w:r w:rsidRPr="00D56D13">
        <w:rPr>
          <w:rFonts w:ascii="Times New Roman" w:hAnsi="Times New Roman" w:cs="Times New Roman"/>
          <w:b/>
          <w:i/>
          <w:sz w:val="20"/>
          <w:szCs w:val="20"/>
        </w:rPr>
        <w:t xml:space="preserve"> de comentario (la elaboración no es necesario) de una pirámide de población que aparece en las páginas </w:t>
      </w:r>
      <w:r w:rsidR="002917F5" w:rsidRPr="00D56D13">
        <w:rPr>
          <w:rFonts w:ascii="Times New Roman" w:hAnsi="Times New Roman" w:cs="Times New Roman"/>
          <w:b/>
          <w:i/>
          <w:sz w:val="20"/>
          <w:szCs w:val="20"/>
        </w:rPr>
        <w:t>324 y 325.</w:t>
      </w:r>
      <w:r w:rsidR="00AF1735" w:rsidRPr="00D56D13">
        <w:rPr>
          <w:rFonts w:ascii="Times New Roman" w:hAnsi="Times New Roman" w:cs="Times New Roman"/>
          <w:b/>
          <w:i/>
          <w:sz w:val="20"/>
          <w:szCs w:val="20"/>
        </w:rPr>
        <w:t xml:space="preserve"> </w:t>
      </w:r>
      <w:r w:rsidR="002917F5" w:rsidRPr="00D56D13">
        <w:rPr>
          <w:rFonts w:ascii="Times New Roman" w:hAnsi="Times New Roman" w:cs="Times New Roman"/>
          <w:b/>
          <w:i/>
          <w:sz w:val="20"/>
          <w:szCs w:val="20"/>
        </w:rPr>
        <w:t>Observar su aplicación en las pirámides de población de España en 1900, 1970 y 2015 que aparecen en las mismas páginas</w:t>
      </w:r>
      <w:r w:rsidRPr="00D56D13">
        <w:rPr>
          <w:rFonts w:ascii="Times New Roman" w:hAnsi="Times New Roman" w:cs="Times New Roman"/>
          <w:b/>
          <w:i/>
          <w:sz w:val="20"/>
          <w:szCs w:val="20"/>
        </w:rPr>
        <w:t>]</w:t>
      </w:r>
    </w:p>
    <w:p w14:paraId="5391392B" w14:textId="77777777" w:rsidR="00AF1735" w:rsidRPr="00D56D13" w:rsidRDefault="00AF1735" w:rsidP="00590A0D">
      <w:pPr>
        <w:ind w:left="284" w:hanging="142"/>
        <w:jc w:val="both"/>
        <w:rPr>
          <w:rFonts w:ascii="Times New Roman" w:hAnsi="Times New Roman" w:cs="Times New Roman"/>
          <w:sz w:val="20"/>
          <w:szCs w:val="20"/>
        </w:rPr>
      </w:pPr>
    </w:p>
    <w:p w14:paraId="5391392C" w14:textId="77777777" w:rsidR="00AF1735" w:rsidRPr="00D56D13" w:rsidRDefault="00AF1735" w:rsidP="00590A0D">
      <w:pPr>
        <w:ind w:left="284" w:hanging="142"/>
        <w:jc w:val="both"/>
        <w:rPr>
          <w:rFonts w:ascii="Times New Roman" w:hAnsi="Times New Roman" w:cs="Times New Roman"/>
          <w:sz w:val="20"/>
          <w:szCs w:val="20"/>
        </w:rPr>
      </w:pPr>
    </w:p>
    <w:p w14:paraId="5391392D" w14:textId="77777777" w:rsidR="00AF1735" w:rsidRPr="00D56D13" w:rsidRDefault="00AF1735" w:rsidP="00590A0D">
      <w:pPr>
        <w:ind w:left="284" w:hanging="142"/>
        <w:jc w:val="both"/>
        <w:rPr>
          <w:rFonts w:ascii="Times New Roman" w:hAnsi="Times New Roman" w:cs="Times New Roman"/>
          <w:sz w:val="20"/>
          <w:szCs w:val="20"/>
        </w:rPr>
      </w:pPr>
    </w:p>
    <w:p w14:paraId="5391392E" w14:textId="77777777" w:rsidR="002917F5" w:rsidRPr="00D56D13" w:rsidRDefault="002917F5" w:rsidP="00590A0D">
      <w:pPr>
        <w:ind w:left="284" w:hanging="142"/>
        <w:jc w:val="both"/>
        <w:rPr>
          <w:rFonts w:ascii="Times New Roman" w:hAnsi="Times New Roman" w:cs="Times New Roman"/>
          <w:b/>
          <w:sz w:val="20"/>
          <w:szCs w:val="20"/>
        </w:rPr>
      </w:pPr>
      <w:r w:rsidRPr="00D56D13">
        <w:rPr>
          <w:rFonts w:ascii="Times New Roman" w:hAnsi="Times New Roman" w:cs="Times New Roman"/>
          <w:b/>
          <w:sz w:val="20"/>
          <w:szCs w:val="20"/>
        </w:rPr>
        <w:t xml:space="preserve">PRÁCTICA COMENTADA: </w:t>
      </w:r>
      <w:r w:rsidRPr="00D56D13">
        <w:rPr>
          <w:rFonts w:ascii="Times New Roman" w:hAnsi="Times New Roman" w:cs="Times New Roman"/>
          <w:b/>
          <w:sz w:val="20"/>
          <w:szCs w:val="20"/>
          <w:u w:val="single"/>
        </w:rPr>
        <w:t>Pirámide de población de Ba</w:t>
      </w:r>
      <w:r w:rsidR="00BE0F96" w:rsidRPr="00D56D13">
        <w:rPr>
          <w:rFonts w:ascii="Times New Roman" w:hAnsi="Times New Roman" w:cs="Times New Roman"/>
          <w:b/>
          <w:sz w:val="20"/>
          <w:szCs w:val="20"/>
          <w:u w:val="single"/>
        </w:rPr>
        <w:t>rcelona</w:t>
      </w:r>
    </w:p>
    <w:p w14:paraId="5391392F" w14:textId="77777777" w:rsidR="00590A0D" w:rsidRPr="00D56D13" w:rsidRDefault="00590A0D" w:rsidP="00590A0D">
      <w:pPr>
        <w:ind w:left="284" w:hanging="142"/>
        <w:jc w:val="center"/>
        <w:rPr>
          <w:rFonts w:ascii="Times New Roman" w:hAnsi="Times New Roman" w:cs="Times New Roman"/>
          <w:b/>
          <w:sz w:val="20"/>
          <w:szCs w:val="20"/>
        </w:rPr>
      </w:pPr>
    </w:p>
    <w:p w14:paraId="53913930" w14:textId="77777777" w:rsidR="00BE0F96" w:rsidRPr="00D56D13" w:rsidRDefault="00BE0F96" w:rsidP="00590A0D">
      <w:pPr>
        <w:ind w:left="284" w:hanging="142"/>
        <w:jc w:val="center"/>
        <w:rPr>
          <w:rFonts w:ascii="Times New Roman" w:hAnsi="Times New Roman" w:cs="Times New Roman"/>
          <w:b/>
          <w:sz w:val="20"/>
          <w:szCs w:val="20"/>
        </w:rPr>
      </w:pPr>
      <w:r w:rsidRPr="00D56D13">
        <w:rPr>
          <w:rFonts w:ascii="Times New Roman" w:hAnsi="Times New Roman" w:cs="Times New Roman"/>
          <w:noProof/>
          <w:sz w:val="20"/>
          <w:szCs w:val="20"/>
          <w:lang w:val="es-ES"/>
        </w:rPr>
        <w:drawing>
          <wp:anchor distT="0" distB="0" distL="114300" distR="114300" simplePos="0" relativeHeight="251660288" behindDoc="0" locked="0" layoutInCell="1" allowOverlap="1" wp14:anchorId="53913968" wp14:editId="53913969">
            <wp:simplePos x="0" y="0"/>
            <wp:positionH relativeFrom="margin">
              <wp:posOffset>1017643</wp:posOffset>
            </wp:positionH>
            <wp:positionV relativeFrom="paragraph">
              <wp:posOffset>9824</wp:posOffset>
            </wp:positionV>
            <wp:extent cx="3679581" cy="3478082"/>
            <wp:effectExtent l="19050" t="19050" r="16510" b="27305"/>
            <wp:wrapNone/>
            <wp:docPr id="1" name="Imagen 1" descr="http://graficos.foro-ciudad.com/piramide-poblacion/2015/9/1804-barcelo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ficos.foro-ciudad.com/piramide-poblacion/2015/9/1804-barcelona.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9581" cy="3478082"/>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53913931" w14:textId="77777777" w:rsidR="00BE0F96" w:rsidRPr="00D56D13" w:rsidRDefault="00BE0F96" w:rsidP="00590A0D">
      <w:pPr>
        <w:ind w:left="284" w:hanging="142"/>
        <w:jc w:val="center"/>
        <w:rPr>
          <w:rFonts w:ascii="Times New Roman" w:hAnsi="Times New Roman" w:cs="Times New Roman"/>
          <w:b/>
          <w:sz w:val="20"/>
          <w:szCs w:val="20"/>
        </w:rPr>
      </w:pPr>
    </w:p>
    <w:p w14:paraId="53913932" w14:textId="77777777" w:rsidR="00BE0F96" w:rsidRPr="00D56D13" w:rsidRDefault="00BE0F96" w:rsidP="00590A0D">
      <w:pPr>
        <w:ind w:left="284" w:hanging="142"/>
        <w:jc w:val="center"/>
        <w:rPr>
          <w:rFonts w:ascii="Times New Roman" w:hAnsi="Times New Roman" w:cs="Times New Roman"/>
          <w:b/>
          <w:sz w:val="20"/>
          <w:szCs w:val="20"/>
        </w:rPr>
      </w:pPr>
    </w:p>
    <w:p w14:paraId="53913933" w14:textId="77777777" w:rsidR="00BE0F96" w:rsidRPr="00D56D13" w:rsidRDefault="00BE0F96" w:rsidP="00590A0D">
      <w:pPr>
        <w:ind w:left="284" w:hanging="142"/>
        <w:jc w:val="center"/>
        <w:rPr>
          <w:rFonts w:ascii="Times New Roman" w:hAnsi="Times New Roman" w:cs="Times New Roman"/>
          <w:b/>
          <w:sz w:val="20"/>
          <w:szCs w:val="20"/>
        </w:rPr>
      </w:pPr>
    </w:p>
    <w:p w14:paraId="53913934" w14:textId="77777777" w:rsidR="00BE0F96" w:rsidRPr="00D56D13" w:rsidRDefault="00BE0F96" w:rsidP="00590A0D">
      <w:pPr>
        <w:ind w:left="284" w:hanging="142"/>
        <w:jc w:val="center"/>
        <w:rPr>
          <w:rFonts w:ascii="Times New Roman" w:hAnsi="Times New Roman" w:cs="Times New Roman"/>
          <w:b/>
          <w:sz w:val="20"/>
          <w:szCs w:val="20"/>
        </w:rPr>
      </w:pPr>
    </w:p>
    <w:p w14:paraId="53913935" w14:textId="77777777" w:rsidR="00BE0F96" w:rsidRPr="00D56D13" w:rsidRDefault="00BE0F96" w:rsidP="00590A0D">
      <w:pPr>
        <w:ind w:left="284" w:hanging="142"/>
        <w:jc w:val="center"/>
        <w:rPr>
          <w:rFonts w:ascii="Times New Roman" w:hAnsi="Times New Roman" w:cs="Times New Roman"/>
          <w:b/>
          <w:sz w:val="20"/>
          <w:szCs w:val="20"/>
        </w:rPr>
      </w:pPr>
    </w:p>
    <w:p w14:paraId="53913936" w14:textId="77777777" w:rsidR="00BE0F96" w:rsidRPr="00D56D13" w:rsidRDefault="00BE0F96" w:rsidP="00590A0D">
      <w:pPr>
        <w:ind w:left="284" w:hanging="142"/>
        <w:jc w:val="center"/>
        <w:rPr>
          <w:rFonts w:ascii="Times New Roman" w:hAnsi="Times New Roman" w:cs="Times New Roman"/>
          <w:b/>
          <w:sz w:val="20"/>
          <w:szCs w:val="20"/>
        </w:rPr>
      </w:pPr>
    </w:p>
    <w:p w14:paraId="53913937" w14:textId="77777777" w:rsidR="00BE0F96" w:rsidRPr="00D56D13" w:rsidRDefault="00BE0F96" w:rsidP="00590A0D">
      <w:pPr>
        <w:ind w:left="284" w:hanging="142"/>
        <w:jc w:val="center"/>
        <w:rPr>
          <w:rFonts w:ascii="Times New Roman" w:hAnsi="Times New Roman" w:cs="Times New Roman"/>
          <w:b/>
          <w:sz w:val="20"/>
          <w:szCs w:val="20"/>
        </w:rPr>
      </w:pPr>
    </w:p>
    <w:p w14:paraId="53913938" w14:textId="77777777" w:rsidR="00BE0F96" w:rsidRPr="00D56D13" w:rsidRDefault="00BE0F96" w:rsidP="00590A0D">
      <w:pPr>
        <w:ind w:left="284" w:hanging="142"/>
        <w:jc w:val="center"/>
        <w:rPr>
          <w:rFonts w:ascii="Times New Roman" w:hAnsi="Times New Roman" w:cs="Times New Roman"/>
          <w:b/>
          <w:sz w:val="20"/>
          <w:szCs w:val="20"/>
        </w:rPr>
      </w:pPr>
    </w:p>
    <w:p w14:paraId="53913939" w14:textId="77777777" w:rsidR="00BE0F96" w:rsidRPr="00D56D13" w:rsidRDefault="00BE0F96" w:rsidP="00590A0D">
      <w:pPr>
        <w:ind w:left="284" w:hanging="142"/>
        <w:jc w:val="center"/>
        <w:rPr>
          <w:rFonts w:ascii="Times New Roman" w:hAnsi="Times New Roman" w:cs="Times New Roman"/>
          <w:b/>
          <w:sz w:val="20"/>
          <w:szCs w:val="20"/>
        </w:rPr>
      </w:pPr>
    </w:p>
    <w:p w14:paraId="5391393A" w14:textId="77777777" w:rsidR="00BE0F96" w:rsidRPr="00D56D13" w:rsidRDefault="00BE0F96" w:rsidP="00590A0D">
      <w:pPr>
        <w:ind w:left="284" w:hanging="142"/>
        <w:jc w:val="center"/>
        <w:rPr>
          <w:rFonts w:ascii="Times New Roman" w:hAnsi="Times New Roman" w:cs="Times New Roman"/>
          <w:b/>
          <w:sz w:val="20"/>
          <w:szCs w:val="20"/>
        </w:rPr>
      </w:pPr>
    </w:p>
    <w:p w14:paraId="5391393B" w14:textId="77777777" w:rsidR="00BE0F96" w:rsidRPr="00D56D13" w:rsidRDefault="00BE0F96" w:rsidP="00590A0D">
      <w:pPr>
        <w:ind w:left="284" w:hanging="142"/>
        <w:jc w:val="center"/>
        <w:rPr>
          <w:rFonts w:ascii="Times New Roman" w:hAnsi="Times New Roman" w:cs="Times New Roman"/>
          <w:b/>
          <w:sz w:val="20"/>
          <w:szCs w:val="20"/>
        </w:rPr>
      </w:pPr>
    </w:p>
    <w:p w14:paraId="5391393C" w14:textId="77777777" w:rsidR="00BE0F96" w:rsidRPr="00D56D13" w:rsidRDefault="00BE0F96" w:rsidP="00590A0D">
      <w:pPr>
        <w:ind w:left="284" w:hanging="142"/>
        <w:jc w:val="center"/>
        <w:rPr>
          <w:rFonts w:ascii="Times New Roman" w:hAnsi="Times New Roman" w:cs="Times New Roman"/>
          <w:b/>
          <w:sz w:val="20"/>
          <w:szCs w:val="20"/>
        </w:rPr>
      </w:pPr>
    </w:p>
    <w:p w14:paraId="5391393D" w14:textId="77777777" w:rsidR="00BE0F96" w:rsidRPr="00D56D13" w:rsidRDefault="00BE0F96" w:rsidP="00590A0D">
      <w:pPr>
        <w:ind w:left="284" w:hanging="142"/>
        <w:jc w:val="center"/>
        <w:rPr>
          <w:rFonts w:ascii="Times New Roman" w:hAnsi="Times New Roman" w:cs="Times New Roman"/>
          <w:b/>
          <w:sz w:val="20"/>
          <w:szCs w:val="20"/>
        </w:rPr>
      </w:pPr>
    </w:p>
    <w:p w14:paraId="5391393E" w14:textId="77777777" w:rsidR="00BE0F96" w:rsidRPr="00D56D13" w:rsidRDefault="00BE0F96" w:rsidP="00590A0D">
      <w:pPr>
        <w:ind w:left="284" w:hanging="142"/>
        <w:jc w:val="center"/>
        <w:rPr>
          <w:rFonts w:ascii="Times New Roman" w:hAnsi="Times New Roman" w:cs="Times New Roman"/>
          <w:b/>
          <w:sz w:val="20"/>
          <w:szCs w:val="20"/>
        </w:rPr>
      </w:pPr>
    </w:p>
    <w:p w14:paraId="5391393F" w14:textId="77777777" w:rsidR="00BE0F96" w:rsidRPr="00D56D13" w:rsidRDefault="00BE0F96" w:rsidP="00590A0D">
      <w:pPr>
        <w:ind w:left="284" w:hanging="142"/>
        <w:jc w:val="center"/>
        <w:rPr>
          <w:rFonts w:ascii="Times New Roman" w:hAnsi="Times New Roman" w:cs="Times New Roman"/>
          <w:b/>
          <w:sz w:val="20"/>
          <w:szCs w:val="20"/>
        </w:rPr>
      </w:pPr>
    </w:p>
    <w:p w14:paraId="53913940" w14:textId="77777777" w:rsidR="00BE0F96" w:rsidRPr="00D56D13" w:rsidRDefault="00BE0F96" w:rsidP="00590A0D">
      <w:pPr>
        <w:ind w:left="284" w:hanging="142"/>
        <w:jc w:val="center"/>
        <w:rPr>
          <w:rFonts w:ascii="Times New Roman" w:hAnsi="Times New Roman" w:cs="Times New Roman"/>
          <w:b/>
          <w:sz w:val="20"/>
          <w:szCs w:val="20"/>
        </w:rPr>
      </w:pPr>
    </w:p>
    <w:p w14:paraId="53913941" w14:textId="77777777" w:rsidR="00BE0F96" w:rsidRPr="00D56D13" w:rsidRDefault="00BE0F96" w:rsidP="00590A0D">
      <w:pPr>
        <w:ind w:left="284" w:hanging="142"/>
        <w:jc w:val="center"/>
        <w:rPr>
          <w:rFonts w:ascii="Times New Roman" w:hAnsi="Times New Roman" w:cs="Times New Roman"/>
          <w:b/>
          <w:sz w:val="20"/>
          <w:szCs w:val="20"/>
        </w:rPr>
      </w:pPr>
    </w:p>
    <w:p w14:paraId="53913942" w14:textId="77777777" w:rsidR="00BE0F96" w:rsidRPr="00D56D13" w:rsidRDefault="00BE0F96" w:rsidP="00590A0D">
      <w:pPr>
        <w:ind w:left="284" w:hanging="142"/>
        <w:jc w:val="center"/>
        <w:rPr>
          <w:rFonts w:ascii="Times New Roman" w:hAnsi="Times New Roman" w:cs="Times New Roman"/>
          <w:b/>
          <w:sz w:val="20"/>
          <w:szCs w:val="20"/>
        </w:rPr>
      </w:pPr>
    </w:p>
    <w:p w14:paraId="53913943" w14:textId="77777777" w:rsidR="00BE0F96" w:rsidRPr="00D56D13" w:rsidRDefault="00BE0F96" w:rsidP="00590A0D">
      <w:pPr>
        <w:ind w:left="284" w:hanging="142"/>
        <w:jc w:val="center"/>
        <w:rPr>
          <w:rFonts w:ascii="Times New Roman" w:hAnsi="Times New Roman" w:cs="Times New Roman"/>
          <w:b/>
          <w:sz w:val="20"/>
          <w:szCs w:val="20"/>
        </w:rPr>
      </w:pPr>
    </w:p>
    <w:p w14:paraId="53913944" w14:textId="77777777" w:rsidR="00BE0F96" w:rsidRPr="00D56D13" w:rsidRDefault="00BE0F96" w:rsidP="00590A0D">
      <w:pPr>
        <w:ind w:left="284" w:hanging="142"/>
        <w:jc w:val="center"/>
        <w:rPr>
          <w:rFonts w:ascii="Times New Roman" w:hAnsi="Times New Roman" w:cs="Times New Roman"/>
          <w:b/>
          <w:sz w:val="20"/>
          <w:szCs w:val="20"/>
        </w:rPr>
      </w:pPr>
    </w:p>
    <w:p w14:paraId="53913945" w14:textId="2618EAF8" w:rsidR="00BE0F96" w:rsidRDefault="00BE0F96" w:rsidP="00590A0D">
      <w:pPr>
        <w:ind w:left="284" w:hanging="142"/>
        <w:jc w:val="center"/>
        <w:rPr>
          <w:rFonts w:ascii="Times New Roman" w:hAnsi="Times New Roman" w:cs="Times New Roman"/>
          <w:b/>
          <w:sz w:val="20"/>
          <w:szCs w:val="20"/>
        </w:rPr>
      </w:pPr>
    </w:p>
    <w:p w14:paraId="24FB0483" w14:textId="76076EF5" w:rsidR="00D56D13" w:rsidRDefault="00D56D13" w:rsidP="00590A0D">
      <w:pPr>
        <w:ind w:left="284" w:hanging="142"/>
        <w:jc w:val="center"/>
        <w:rPr>
          <w:rFonts w:ascii="Times New Roman" w:hAnsi="Times New Roman" w:cs="Times New Roman"/>
          <w:b/>
          <w:sz w:val="20"/>
          <w:szCs w:val="20"/>
        </w:rPr>
      </w:pPr>
    </w:p>
    <w:p w14:paraId="16389F7F" w14:textId="3A97315E" w:rsidR="00D56D13" w:rsidRDefault="00D56D13" w:rsidP="00590A0D">
      <w:pPr>
        <w:ind w:left="284" w:hanging="142"/>
        <w:jc w:val="center"/>
        <w:rPr>
          <w:rFonts w:ascii="Times New Roman" w:hAnsi="Times New Roman" w:cs="Times New Roman"/>
          <w:b/>
          <w:sz w:val="20"/>
          <w:szCs w:val="20"/>
        </w:rPr>
      </w:pPr>
    </w:p>
    <w:p w14:paraId="554DC946" w14:textId="77777777" w:rsidR="00D56D13" w:rsidRPr="00D56D13" w:rsidRDefault="00D56D13" w:rsidP="00590A0D">
      <w:pPr>
        <w:ind w:left="284" w:hanging="142"/>
        <w:jc w:val="center"/>
        <w:rPr>
          <w:rFonts w:ascii="Times New Roman" w:hAnsi="Times New Roman" w:cs="Times New Roman"/>
          <w:b/>
          <w:sz w:val="20"/>
          <w:szCs w:val="20"/>
        </w:rPr>
      </w:pPr>
    </w:p>
    <w:p w14:paraId="53913946" w14:textId="77777777" w:rsidR="00BE0F96" w:rsidRPr="00D56D13" w:rsidRDefault="00BE0F96" w:rsidP="00BE0F96">
      <w:pPr>
        <w:spacing w:after="120"/>
        <w:jc w:val="both"/>
        <w:rPr>
          <w:rFonts w:ascii="Times New Roman" w:hAnsi="Times New Roman" w:cs="Times New Roman"/>
          <w:sz w:val="20"/>
          <w:szCs w:val="20"/>
        </w:rPr>
      </w:pPr>
      <w:r w:rsidRPr="00D56D13">
        <w:rPr>
          <w:rFonts w:ascii="Times New Roman" w:hAnsi="Times New Roman" w:cs="Times New Roman"/>
          <w:sz w:val="20"/>
          <w:szCs w:val="20"/>
        </w:rPr>
        <w:lastRenderedPageBreak/>
        <w:t xml:space="preserve">La pirámide de población es un </w:t>
      </w:r>
      <w:r w:rsidRPr="001B2EA1">
        <w:rPr>
          <w:rFonts w:ascii="Times New Roman" w:hAnsi="Times New Roman" w:cs="Times New Roman"/>
          <w:b/>
          <w:sz w:val="20"/>
          <w:szCs w:val="20"/>
        </w:rPr>
        <w:t>gráfico de barras que muestra la estructura demográfica por sexo y edad</w:t>
      </w:r>
      <w:r w:rsidRPr="00D56D13">
        <w:rPr>
          <w:rFonts w:ascii="Times New Roman" w:hAnsi="Times New Roman" w:cs="Times New Roman"/>
          <w:sz w:val="20"/>
          <w:szCs w:val="20"/>
        </w:rPr>
        <w:t xml:space="preserve"> de Barcelona en el año 2015. Además, refleja en su perfil los sucesos que han tenido repercusiones demográficas en los últimos cien años.</w:t>
      </w:r>
    </w:p>
    <w:p w14:paraId="53913947" w14:textId="77777777" w:rsidR="00BE0F96" w:rsidRPr="00D56D13" w:rsidRDefault="00BE0F96" w:rsidP="00AF1735">
      <w:pPr>
        <w:spacing w:after="60"/>
        <w:jc w:val="both"/>
        <w:rPr>
          <w:rFonts w:ascii="Times New Roman" w:hAnsi="Times New Roman" w:cs="Times New Roman"/>
          <w:sz w:val="20"/>
          <w:szCs w:val="20"/>
        </w:rPr>
      </w:pPr>
      <w:r w:rsidRPr="00D56D13">
        <w:rPr>
          <w:rFonts w:ascii="Times New Roman" w:eastAsia="Calibri" w:hAnsi="Times New Roman" w:cs="Times New Roman"/>
          <w:b/>
          <w:sz w:val="20"/>
          <w:szCs w:val="20"/>
        </w:rPr>
        <w:t>a)</w:t>
      </w:r>
      <w:r w:rsidRPr="00D56D13">
        <w:rPr>
          <w:rFonts w:ascii="Times New Roman" w:eastAsia="Calibri" w:hAnsi="Times New Roman" w:cs="Times New Roman"/>
          <w:sz w:val="20"/>
          <w:szCs w:val="20"/>
        </w:rPr>
        <w:t xml:space="preserve"> </w:t>
      </w:r>
      <w:r w:rsidRPr="00D56D13">
        <w:rPr>
          <w:rFonts w:ascii="Times New Roman" w:eastAsia="Calibri" w:hAnsi="Times New Roman" w:cs="Times New Roman"/>
          <w:b/>
          <w:sz w:val="20"/>
          <w:szCs w:val="20"/>
        </w:rPr>
        <w:t>Estructura por sexo</w:t>
      </w:r>
    </w:p>
    <w:p w14:paraId="53913948" w14:textId="77777777" w:rsidR="00BE0F96" w:rsidRPr="00D56D13" w:rsidRDefault="00BE0F96" w:rsidP="00BE0F96">
      <w:pPr>
        <w:spacing w:after="60"/>
        <w:jc w:val="both"/>
        <w:rPr>
          <w:rFonts w:ascii="Times New Roman" w:hAnsi="Times New Roman" w:cs="Times New Roman"/>
          <w:sz w:val="20"/>
          <w:szCs w:val="20"/>
        </w:rPr>
      </w:pPr>
      <w:r w:rsidRPr="00D56D13">
        <w:rPr>
          <w:rFonts w:ascii="Times New Roman" w:hAnsi="Times New Roman" w:cs="Times New Roman"/>
          <w:sz w:val="20"/>
          <w:szCs w:val="20"/>
        </w:rPr>
        <w:t xml:space="preserve">Como es habitual, </w:t>
      </w:r>
      <w:r w:rsidRPr="001B2EA1">
        <w:rPr>
          <w:rFonts w:ascii="Times New Roman" w:hAnsi="Times New Roman" w:cs="Times New Roman"/>
          <w:b/>
          <w:sz w:val="20"/>
          <w:szCs w:val="20"/>
        </w:rPr>
        <w:t>nacen más varones que mujeres</w:t>
      </w:r>
      <w:r w:rsidRPr="00D56D13">
        <w:rPr>
          <w:rFonts w:ascii="Times New Roman" w:hAnsi="Times New Roman" w:cs="Times New Roman"/>
          <w:sz w:val="20"/>
          <w:szCs w:val="20"/>
        </w:rPr>
        <w:t>. La barra de los 0-4 años es más larga del lado de los varones y el índice de masculinidad para el grupo 0-4 años arroja una cifra de 106,4 hombres por cada 100 mujeres. La superioridad numérica masculina se mantiene hasta los 50-54 años, y a partir de entonces predominan las mujeres, de modo que al final, los efectivos de las ancianas son considerablemente superiores a los de los ancianos. Este hecho se aprecia en la mayor longitud de las barras de la pirámide en las mujeres de 65 y más años, y en la tasa de feminidad para este grupo, que es de 137,9 mujeres por cada 100 hombres.</w:t>
      </w:r>
    </w:p>
    <w:p w14:paraId="53913949" w14:textId="77777777" w:rsidR="00BE0F96" w:rsidRPr="00D56D13" w:rsidRDefault="00BE0F96" w:rsidP="00BE0F96">
      <w:pPr>
        <w:spacing w:after="120"/>
        <w:jc w:val="both"/>
        <w:rPr>
          <w:rFonts w:ascii="Times New Roman" w:hAnsi="Times New Roman" w:cs="Times New Roman"/>
          <w:sz w:val="20"/>
          <w:szCs w:val="20"/>
        </w:rPr>
      </w:pPr>
      <w:r w:rsidRPr="00D56D13">
        <w:rPr>
          <w:rFonts w:ascii="Times New Roman" w:eastAsia="Calibri" w:hAnsi="Times New Roman" w:cs="Times New Roman"/>
          <w:b/>
          <w:sz w:val="20"/>
          <w:szCs w:val="20"/>
        </w:rPr>
        <w:t>Las causas</w:t>
      </w:r>
      <w:r w:rsidRPr="00D56D13">
        <w:rPr>
          <w:rFonts w:ascii="Times New Roman" w:hAnsi="Times New Roman" w:cs="Times New Roman"/>
          <w:sz w:val="20"/>
          <w:szCs w:val="20"/>
        </w:rPr>
        <w:t xml:space="preserve"> de esta situación están relacionadas con </w:t>
      </w:r>
      <w:r w:rsidRPr="001B2EA1">
        <w:rPr>
          <w:rFonts w:ascii="Times New Roman" w:hAnsi="Times New Roman" w:cs="Times New Roman"/>
          <w:b/>
          <w:sz w:val="20"/>
          <w:szCs w:val="20"/>
        </w:rPr>
        <w:t>la mayor esperanza de vida de las mujeres</w:t>
      </w:r>
      <w:r w:rsidRPr="00D56D13">
        <w:rPr>
          <w:rFonts w:ascii="Times New Roman" w:hAnsi="Times New Roman" w:cs="Times New Roman"/>
          <w:sz w:val="20"/>
          <w:szCs w:val="20"/>
        </w:rPr>
        <w:t>. Estas tienen más fortaleza biológica por motivos hormonales e inmunológicos, que se manifiesta sobre todo en la infancia, en la que, en las mismas circunstancias, los niños tienen mayor probabilidad de muerte que las niñas; se ha reducido considerablemente la mortalidad en el parto y posparto (nacimientos en clínicas, progresos de la medicina); y hasta épocas recientes han tenido un estilo de vida con menor exposición a los factores de riesgo de muerte. En cambio, los hombres han tenido tradicionalmente un estilo de vida distinto más expuesto al riesgo: mayor participación directa en las guerras; trabajos más duros, con mayor desgaste físico y probabilidad de accidentes; incidencia más alta de hábitos nocivos en exceso como el alcohol y el tabaco; hábitos alimentarios y de vida más desordenados; y menor cuidado por su salud.</w:t>
      </w:r>
    </w:p>
    <w:p w14:paraId="5391394A" w14:textId="77777777" w:rsidR="00BE0F96" w:rsidRPr="00D56D13" w:rsidRDefault="00BE0F96" w:rsidP="00AF1735">
      <w:pPr>
        <w:spacing w:after="60"/>
        <w:ind w:hanging="11"/>
        <w:jc w:val="both"/>
        <w:rPr>
          <w:rFonts w:ascii="Times New Roman" w:hAnsi="Times New Roman" w:cs="Times New Roman"/>
          <w:sz w:val="20"/>
          <w:szCs w:val="20"/>
        </w:rPr>
      </w:pPr>
      <w:r w:rsidRPr="00D56D13">
        <w:rPr>
          <w:rFonts w:ascii="Times New Roman" w:eastAsia="Calibri" w:hAnsi="Times New Roman" w:cs="Times New Roman"/>
          <w:b/>
          <w:sz w:val="20"/>
          <w:szCs w:val="20"/>
        </w:rPr>
        <w:t>b)</w:t>
      </w:r>
      <w:r w:rsidRPr="00D56D13">
        <w:rPr>
          <w:rFonts w:ascii="Times New Roman" w:eastAsia="Calibri" w:hAnsi="Times New Roman" w:cs="Times New Roman"/>
          <w:sz w:val="20"/>
          <w:szCs w:val="20"/>
        </w:rPr>
        <w:t xml:space="preserve"> </w:t>
      </w:r>
      <w:r w:rsidRPr="00D56D13">
        <w:rPr>
          <w:rFonts w:ascii="Times New Roman" w:eastAsia="Calibri" w:hAnsi="Times New Roman" w:cs="Times New Roman"/>
          <w:b/>
          <w:sz w:val="20"/>
          <w:szCs w:val="20"/>
        </w:rPr>
        <w:t>Estructura por edad</w:t>
      </w:r>
    </w:p>
    <w:p w14:paraId="5391394B" w14:textId="77777777" w:rsidR="00BE0F96" w:rsidRPr="00D56D13" w:rsidRDefault="00BE0F96" w:rsidP="00521818">
      <w:pPr>
        <w:spacing w:after="60"/>
        <w:jc w:val="both"/>
        <w:rPr>
          <w:rFonts w:ascii="Times New Roman" w:hAnsi="Times New Roman" w:cs="Times New Roman"/>
          <w:sz w:val="20"/>
          <w:szCs w:val="20"/>
        </w:rPr>
      </w:pPr>
      <w:r w:rsidRPr="00D56D13">
        <w:rPr>
          <w:rFonts w:ascii="Times New Roman" w:hAnsi="Times New Roman" w:cs="Times New Roman"/>
          <w:sz w:val="20"/>
          <w:szCs w:val="20"/>
        </w:rPr>
        <w:t>La estructura por edad se deduce de los porcentajes de jóvenes y de ancianos, y de la forma de la pirámide.</w:t>
      </w:r>
    </w:p>
    <w:p w14:paraId="5391394C" w14:textId="77777777" w:rsidR="00BE0F96" w:rsidRPr="00D56D13" w:rsidRDefault="00BE0F96" w:rsidP="00521818">
      <w:pPr>
        <w:spacing w:after="60"/>
        <w:jc w:val="both"/>
        <w:rPr>
          <w:rFonts w:ascii="Times New Roman" w:hAnsi="Times New Roman" w:cs="Times New Roman"/>
          <w:sz w:val="20"/>
          <w:szCs w:val="20"/>
        </w:rPr>
      </w:pPr>
      <w:r w:rsidRPr="00D56D13">
        <w:rPr>
          <w:rFonts w:ascii="Times New Roman" w:eastAsia="Calibri" w:hAnsi="Times New Roman" w:cs="Times New Roman"/>
          <w:b/>
          <w:sz w:val="20"/>
          <w:szCs w:val="20"/>
        </w:rPr>
        <w:t>Los porcentajes</w:t>
      </w:r>
      <w:r w:rsidRPr="00D56D13">
        <w:rPr>
          <w:rFonts w:ascii="Times New Roman" w:hAnsi="Times New Roman" w:cs="Times New Roman"/>
          <w:sz w:val="20"/>
          <w:szCs w:val="20"/>
        </w:rPr>
        <w:t xml:space="preserve"> arrojan estos resultados:</w:t>
      </w:r>
    </w:p>
    <w:tbl>
      <w:tblPr>
        <w:tblStyle w:val="TableGrid"/>
        <w:tblW w:w="2835" w:type="dxa"/>
        <w:tblInd w:w="2976" w:type="dxa"/>
        <w:tblCellMar>
          <w:top w:w="82" w:type="dxa"/>
          <w:left w:w="113" w:type="dxa"/>
          <w:right w:w="113" w:type="dxa"/>
        </w:tblCellMar>
        <w:tblLook w:val="04A0" w:firstRow="1" w:lastRow="0" w:firstColumn="1" w:lastColumn="0" w:noHBand="0" w:noVBand="1"/>
      </w:tblPr>
      <w:tblGrid>
        <w:gridCol w:w="1985"/>
        <w:gridCol w:w="850"/>
      </w:tblGrid>
      <w:tr w:rsidR="00BE0F96" w:rsidRPr="00D56D13" w14:paraId="5391394F" w14:textId="77777777" w:rsidTr="00BE0F96">
        <w:trPr>
          <w:trHeight w:val="397"/>
        </w:trPr>
        <w:tc>
          <w:tcPr>
            <w:tcW w:w="1984" w:type="dxa"/>
            <w:tcBorders>
              <w:top w:val="single" w:sz="4" w:space="0" w:color="0095DA"/>
              <w:left w:val="single" w:sz="4" w:space="0" w:color="0095DA"/>
              <w:bottom w:val="single" w:sz="4" w:space="0" w:color="0095DA"/>
              <w:right w:val="single" w:sz="4" w:space="0" w:color="0095DA"/>
            </w:tcBorders>
            <w:shd w:val="clear" w:color="auto" w:fill="E1EEF9"/>
          </w:tcPr>
          <w:p w14:paraId="5391394D" w14:textId="77777777" w:rsidR="00BE0F96" w:rsidRPr="00D56D13" w:rsidRDefault="00BE0F96" w:rsidP="00521818">
            <w:pPr>
              <w:spacing w:after="60" w:line="259" w:lineRule="auto"/>
              <w:jc w:val="both"/>
              <w:rPr>
                <w:rFonts w:ascii="Times New Roman" w:hAnsi="Times New Roman" w:cs="Times New Roman"/>
                <w:sz w:val="20"/>
                <w:szCs w:val="20"/>
              </w:rPr>
            </w:pPr>
            <w:r w:rsidRPr="00D56D13">
              <w:rPr>
                <w:rFonts w:ascii="Times New Roman" w:eastAsia="Calibri" w:hAnsi="Times New Roman" w:cs="Times New Roman"/>
                <w:b/>
                <w:sz w:val="20"/>
                <w:szCs w:val="20"/>
              </w:rPr>
              <w:t>Jóvenes: 0-14 años</w:t>
            </w:r>
          </w:p>
        </w:tc>
        <w:tc>
          <w:tcPr>
            <w:tcW w:w="850" w:type="dxa"/>
            <w:tcBorders>
              <w:top w:val="single" w:sz="4" w:space="0" w:color="0095DA"/>
              <w:left w:val="single" w:sz="4" w:space="0" w:color="0095DA"/>
              <w:bottom w:val="single" w:sz="4" w:space="0" w:color="0095DA"/>
              <w:right w:val="single" w:sz="4" w:space="0" w:color="0095DA"/>
            </w:tcBorders>
          </w:tcPr>
          <w:p w14:paraId="5391394E" w14:textId="77777777" w:rsidR="00BE0F96" w:rsidRPr="00D56D13" w:rsidRDefault="00BE0F96" w:rsidP="00521818">
            <w:pPr>
              <w:spacing w:after="60" w:line="259" w:lineRule="auto"/>
              <w:jc w:val="both"/>
              <w:rPr>
                <w:rFonts w:ascii="Times New Roman" w:hAnsi="Times New Roman" w:cs="Times New Roman"/>
                <w:sz w:val="20"/>
                <w:szCs w:val="20"/>
              </w:rPr>
            </w:pPr>
            <w:r w:rsidRPr="00D56D13">
              <w:rPr>
                <w:rFonts w:ascii="Times New Roman" w:eastAsia="Calibri" w:hAnsi="Times New Roman" w:cs="Times New Roman"/>
                <w:sz w:val="20"/>
                <w:szCs w:val="20"/>
              </w:rPr>
              <w:t>15,6</w:t>
            </w:r>
          </w:p>
        </w:tc>
      </w:tr>
      <w:tr w:rsidR="00BE0F96" w:rsidRPr="00D56D13" w14:paraId="53913952" w14:textId="77777777" w:rsidTr="00BE0F96">
        <w:trPr>
          <w:trHeight w:val="397"/>
        </w:trPr>
        <w:tc>
          <w:tcPr>
            <w:tcW w:w="1984" w:type="dxa"/>
            <w:tcBorders>
              <w:top w:val="single" w:sz="4" w:space="0" w:color="0095DA"/>
              <w:left w:val="single" w:sz="4" w:space="0" w:color="0095DA"/>
              <w:bottom w:val="single" w:sz="4" w:space="0" w:color="0095DA"/>
              <w:right w:val="single" w:sz="4" w:space="0" w:color="0095DA"/>
            </w:tcBorders>
            <w:shd w:val="clear" w:color="auto" w:fill="E1EEF9"/>
          </w:tcPr>
          <w:p w14:paraId="53913950" w14:textId="77777777" w:rsidR="00BE0F96" w:rsidRPr="00D56D13" w:rsidRDefault="00BE0F96" w:rsidP="00521818">
            <w:pPr>
              <w:spacing w:after="60" w:line="259" w:lineRule="auto"/>
              <w:jc w:val="both"/>
              <w:rPr>
                <w:rFonts w:ascii="Times New Roman" w:hAnsi="Times New Roman" w:cs="Times New Roman"/>
                <w:sz w:val="20"/>
                <w:szCs w:val="20"/>
              </w:rPr>
            </w:pPr>
            <w:r w:rsidRPr="00D56D13">
              <w:rPr>
                <w:rFonts w:ascii="Times New Roman" w:eastAsia="Calibri" w:hAnsi="Times New Roman" w:cs="Times New Roman"/>
                <w:b/>
                <w:sz w:val="20"/>
                <w:szCs w:val="20"/>
              </w:rPr>
              <w:t>Adultos: 15-64 años</w:t>
            </w:r>
          </w:p>
        </w:tc>
        <w:tc>
          <w:tcPr>
            <w:tcW w:w="850" w:type="dxa"/>
            <w:tcBorders>
              <w:top w:val="single" w:sz="4" w:space="0" w:color="0095DA"/>
              <w:left w:val="single" w:sz="4" w:space="0" w:color="0095DA"/>
              <w:bottom w:val="single" w:sz="4" w:space="0" w:color="0095DA"/>
              <w:right w:val="single" w:sz="4" w:space="0" w:color="0095DA"/>
            </w:tcBorders>
          </w:tcPr>
          <w:p w14:paraId="53913951" w14:textId="77777777" w:rsidR="00BE0F96" w:rsidRPr="00D56D13" w:rsidRDefault="00BE0F96" w:rsidP="00521818">
            <w:pPr>
              <w:spacing w:after="60" w:line="259" w:lineRule="auto"/>
              <w:jc w:val="both"/>
              <w:rPr>
                <w:rFonts w:ascii="Times New Roman" w:hAnsi="Times New Roman" w:cs="Times New Roman"/>
                <w:sz w:val="20"/>
                <w:szCs w:val="20"/>
              </w:rPr>
            </w:pPr>
            <w:r w:rsidRPr="00D56D13">
              <w:rPr>
                <w:rFonts w:ascii="Times New Roman" w:eastAsia="Calibri" w:hAnsi="Times New Roman" w:cs="Times New Roman"/>
                <w:sz w:val="20"/>
                <w:szCs w:val="20"/>
              </w:rPr>
              <w:t>66,1</w:t>
            </w:r>
          </w:p>
        </w:tc>
      </w:tr>
      <w:tr w:rsidR="00BE0F96" w:rsidRPr="00D56D13" w14:paraId="53913955" w14:textId="77777777" w:rsidTr="00BE0F96">
        <w:trPr>
          <w:trHeight w:val="397"/>
        </w:trPr>
        <w:tc>
          <w:tcPr>
            <w:tcW w:w="1984" w:type="dxa"/>
            <w:tcBorders>
              <w:top w:val="single" w:sz="4" w:space="0" w:color="0095DA"/>
              <w:left w:val="single" w:sz="4" w:space="0" w:color="0095DA"/>
              <w:bottom w:val="single" w:sz="4" w:space="0" w:color="0095DA"/>
              <w:right w:val="single" w:sz="4" w:space="0" w:color="0095DA"/>
            </w:tcBorders>
            <w:shd w:val="clear" w:color="auto" w:fill="E1EEF9"/>
          </w:tcPr>
          <w:p w14:paraId="53913953" w14:textId="77777777" w:rsidR="00BE0F96" w:rsidRPr="00D56D13" w:rsidRDefault="00BE0F96" w:rsidP="00521818">
            <w:pPr>
              <w:spacing w:after="60" w:line="259" w:lineRule="auto"/>
              <w:jc w:val="both"/>
              <w:rPr>
                <w:rFonts w:ascii="Times New Roman" w:hAnsi="Times New Roman" w:cs="Times New Roman"/>
                <w:sz w:val="20"/>
                <w:szCs w:val="20"/>
              </w:rPr>
            </w:pPr>
            <w:r w:rsidRPr="00D56D13">
              <w:rPr>
                <w:rFonts w:ascii="Times New Roman" w:eastAsia="Calibri" w:hAnsi="Times New Roman" w:cs="Times New Roman"/>
                <w:b/>
                <w:sz w:val="20"/>
                <w:szCs w:val="20"/>
              </w:rPr>
              <w:t>Ancianos: 65 años y +</w:t>
            </w:r>
          </w:p>
        </w:tc>
        <w:tc>
          <w:tcPr>
            <w:tcW w:w="850" w:type="dxa"/>
            <w:tcBorders>
              <w:top w:val="single" w:sz="4" w:space="0" w:color="0095DA"/>
              <w:left w:val="single" w:sz="4" w:space="0" w:color="0095DA"/>
              <w:bottom w:val="single" w:sz="4" w:space="0" w:color="0095DA"/>
              <w:right w:val="single" w:sz="4" w:space="0" w:color="0095DA"/>
            </w:tcBorders>
          </w:tcPr>
          <w:p w14:paraId="53913954" w14:textId="77777777" w:rsidR="00BE0F96" w:rsidRPr="00D56D13" w:rsidRDefault="00BE0F96" w:rsidP="00521818">
            <w:pPr>
              <w:spacing w:after="60" w:line="259" w:lineRule="auto"/>
              <w:jc w:val="both"/>
              <w:rPr>
                <w:rFonts w:ascii="Times New Roman" w:hAnsi="Times New Roman" w:cs="Times New Roman"/>
                <w:sz w:val="20"/>
                <w:szCs w:val="20"/>
              </w:rPr>
            </w:pPr>
            <w:r w:rsidRPr="00D56D13">
              <w:rPr>
                <w:rFonts w:ascii="Times New Roman" w:eastAsia="Calibri" w:hAnsi="Times New Roman" w:cs="Times New Roman"/>
                <w:sz w:val="20"/>
                <w:szCs w:val="20"/>
              </w:rPr>
              <w:t>18,3</w:t>
            </w:r>
          </w:p>
        </w:tc>
      </w:tr>
    </w:tbl>
    <w:p w14:paraId="53913956" w14:textId="77777777" w:rsidR="00BE0F96" w:rsidRPr="00D56D13" w:rsidRDefault="00BE0F96" w:rsidP="00521818">
      <w:pPr>
        <w:spacing w:after="60"/>
        <w:jc w:val="both"/>
        <w:rPr>
          <w:rFonts w:ascii="Times New Roman" w:hAnsi="Times New Roman" w:cs="Times New Roman"/>
          <w:sz w:val="20"/>
          <w:szCs w:val="20"/>
        </w:rPr>
      </w:pPr>
      <w:r w:rsidRPr="00D56D13">
        <w:rPr>
          <w:rFonts w:ascii="Times New Roman" w:hAnsi="Times New Roman" w:cs="Times New Roman"/>
          <w:sz w:val="20"/>
          <w:szCs w:val="20"/>
        </w:rPr>
        <w:t xml:space="preserve">Estos datos muestran una población muy envejecida, dado que los jóvenes son menos del 25 % de la población y los ancianos más del 12 %. Los porcentajes de jóvenes y ancianos se encuentran en línea con la media española. </w:t>
      </w:r>
    </w:p>
    <w:p w14:paraId="53913957" w14:textId="77777777" w:rsidR="00BE0F96" w:rsidRPr="00D56D13" w:rsidRDefault="00BE0F96" w:rsidP="00521818">
      <w:pPr>
        <w:spacing w:after="60"/>
        <w:jc w:val="both"/>
        <w:rPr>
          <w:rFonts w:ascii="Times New Roman" w:hAnsi="Times New Roman" w:cs="Times New Roman"/>
          <w:sz w:val="20"/>
          <w:szCs w:val="20"/>
        </w:rPr>
      </w:pPr>
      <w:r w:rsidRPr="00D56D13">
        <w:rPr>
          <w:rFonts w:ascii="Times New Roman" w:eastAsia="Calibri" w:hAnsi="Times New Roman" w:cs="Times New Roman"/>
          <w:b/>
          <w:sz w:val="20"/>
          <w:szCs w:val="20"/>
        </w:rPr>
        <w:t>La forma de urna de la pirámide</w:t>
      </w:r>
      <w:r w:rsidRPr="00D56D13">
        <w:rPr>
          <w:rFonts w:ascii="Times New Roman" w:hAnsi="Times New Roman" w:cs="Times New Roman"/>
          <w:sz w:val="20"/>
          <w:szCs w:val="20"/>
        </w:rPr>
        <w:t xml:space="preserve"> corresponde también con una </w:t>
      </w:r>
      <w:r w:rsidRPr="001B2EA1">
        <w:rPr>
          <w:rFonts w:ascii="Times New Roman" w:hAnsi="Times New Roman" w:cs="Times New Roman"/>
          <w:b/>
          <w:sz w:val="20"/>
          <w:szCs w:val="20"/>
        </w:rPr>
        <w:t>población envejecida</w:t>
      </w:r>
      <w:r w:rsidRPr="00D56D13">
        <w:rPr>
          <w:rFonts w:ascii="Times New Roman" w:hAnsi="Times New Roman" w:cs="Times New Roman"/>
          <w:sz w:val="20"/>
          <w:szCs w:val="20"/>
        </w:rPr>
        <w:t xml:space="preserve">. La base es estrecha, debido al bajo porcentaje de jóvenes y se remete desde hace 35 años, indicando una natalidad baja y en descenso. En cambio, la longitud de las barras de los ancianos muestra un importante volumen de población de 65 años y más, indicativo de una elevada esperanza de vida. </w:t>
      </w:r>
    </w:p>
    <w:p w14:paraId="53913958" w14:textId="77777777" w:rsidR="00BE0F96" w:rsidRPr="00D56D13" w:rsidRDefault="00BE0F96" w:rsidP="00521818">
      <w:pPr>
        <w:jc w:val="both"/>
        <w:rPr>
          <w:rFonts w:ascii="Times New Roman" w:hAnsi="Times New Roman" w:cs="Times New Roman"/>
          <w:sz w:val="20"/>
          <w:szCs w:val="20"/>
        </w:rPr>
      </w:pPr>
      <w:r w:rsidRPr="00D56D13">
        <w:rPr>
          <w:rFonts w:ascii="Times New Roman" w:eastAsia="Calibri" w:hAnsi="Times New Roman" w:cs="Times New Roman"/>
          <w:b/>
          <w:sz w:val="20"/>
          <w:szCs w:val="20"/>
        </w:rPr>
        <w:t>Las causas del prolongado envejecimiento demográfico por la base</w:t>
      </w:r>
      <w:r w:rsidRPr="00D56D13">
        <w:rPr>
          <w:rFonts w:ascii="Times New Roman" w:hAnsi="Times New Roman" w:cs="Times New Roman"/>
          <w:sz w:val="20"/>
          <w:szCs w:val="20"/>
        </w:rPr>
        <w:t xml:space="preserve"> han sido el descenso de la natalidad y el aumento de la esperanza de vida.</w:t>
      </w:r>
    </w:p>
    <w:p w14:paraId="53913959" w14:textId="77777777" w:rsidR="00BE0F96" w:rsidRPr="00D56D13" w:rsidRDefault="00BE0F96" w:rsidP="00AF1735">
      <w:pPr>
        <w:numPr>
          <w:ilvl w:val="0"/>
          <w:numId w:val="42"/>
        </w:numPr>
        <w:spacing w:line="247" w:lineRule="auto"/>
        <w:ind w:left="142" w:hanging="170"/>
        <w:jc w:val="both"/>
        <w:rPr>
          <w:rFonts w:ascii="Times New Roman" w:hAnsi="Times New Roman" w:cs="Times New Roman"/>
          <w:sz w:val="20"/>
          <w:szCs w:val="20"/>
        </w:rPr>
      </w:pPr>
      <w:r w:rsidRPr="00D56D13">
        <w:rPr>
          <w:rFonts w:ascii="Times New Roman" w:hAnsi="Times New Roman" w:cs="Times New Roman"/>
          <w:sz w:val="20"/>
          <w:szCs w:val="20"/>
          <w:u w:val="single"/>
        </w:rPr>
        <w:t>El descenso de la natalidad</w:t>
      </w:r>
      <w:r w:rsidRPr="00D56D13">
        <w:rPr>
          <w:rFonts w:ascii="Times New Roman" w:hAnsi="Times New Roman" w:cs="Times New Roman"/>
          <w:sz w:val="20"/>
          <w:szCs w:val="20"/>
        </w:rPr>
        <w:t xml:space="preserve">, causante del envejecimiento demográfico por la base de la pirámide, se ha debido a numerosos motivos. </w:t>
      </w:r>
      <w:r w:rsidRPr="00D56D13">
        <w:rPr>
          <w:rFonts w:ascii="Times New Roman" w:eastAsia="Calibri" w:hAnsi="Times New Roman" w:cs="Times New Roman"/>
          <w:b/>
          <w:sz w:val="20"/>
          <w:szCs w:val="20"/>
        </w:rPr>
        <w:t>Entre 1975 y 2000,</w:t>
      </w:r>
      <w:r w:rsidRPr="00D56D13">
        <w:rPr>
          <w:rFonts w:ascii="Times New Roman" w:hAnsi="Times New Roman" w:cs="Times New Roman"/>
          <w:sz w:val="20"/>
          <w:szCs w:val="20"/>
        </w:rPr>
        <w:t xml:space="preserve"> la situación económica ha retrasado la edad del matrimonio. La crisis de 1975, que tuvo una dura incidencia en la industria barcelonesa, provocó un gran aumento del paro que redujo los nacimientos de las parejas existentes, retrasó la edad del matrimonio y provocó el retorno de algunos antiguos inmigrantes. Posteriormente influyeron la precarización de los contratos laborales y el alto precio de compra y alquiler de viviendas, que dificultan la emancipación de los jóvenes, prolongando su periodo de formación y permanencia con los padres; y la crisis económica de principios de la década de 1990. Además, los </w:t>
      </w:r>
      <w:r w:rsidRPr="00542FB2">
        <w:rPr>
          <w:rFonts w:ascii="Times New Roman" w:hAnsi="Times New Roman" w:cs="Times New Roman"/>
          <w:b/>
          <w:sz w:val="20"/>
          <w:szCs w:val="20"/>
        </w:rPr>
        <w:t>cambios sociales en cuanto a mentalidad y valores a partir de la transición a la democracia (1975) han colaborado al descenso de la natalidad</w:t>
      </w:r>
      <w:r w:rsidRPr="00D56D13">
        <w:rPr>
          <w:rFonts w:ascii="Times New Roman" w:hAnsi="Times New Roman" w:cs="Times New Roman"/>
          <w:sz w:val="20"/>
          <w:szCs w:val="20"/>
        </w:rPr>
        <w:t xml:space="preserve">. Ha disminuido la influencia religiosa; se han despenalizado y difundido los </w:t>
      </w:r>
      <w:r w:rsidRPr="00542FB2">
        <w:rPr>
          <w:rFonts w:ascii="Times New Roman" w:hAnsi="Times New Roman" w:cs="Times New Roman"/>
          <w:b/>
          <w:sz w:val="20"/>
          <w:szCs w:val="20"/>
        </w:rPr>
        <w:t>anticonceptivos;</w:t>
      </w:r>
      <w:r w:rsidRPr="00D56D13">
        <w:rPr>
          <w:rFonts w:ascii="Times New Roman" w:hAnsi="Times New Roman" w:cs="Times New Roman"/>
          <w:sz w:val="20"/>
          <w:szCs w:val="20"/>
        </w:rPr>
        <w:t xml:space="preserve"> y se ha legalizado el aborto en cierto supuestos. Las mujeres se han incorporado de forma creciente al trabajo fuera del hogar y retrasan la maternidad hasta consolidar su situación laboral, de modo que la mayoría de los nacimientos se producen en el grupo de los 30-34 años; y muchas tienen dificultades para conciliar la vida familiar y laboral, ante la escasez de guarderías a precios asequibles y el mantenimiento de comportamientos sexistas en el reparto de tareas domésticas y en el cuidado de los hijos. Estos ya no se consideran como seguro de vejez de los padres, ante el progreso de la protección social, sino que se aprecia su formación y bienestar, por lo que se prefiere tener menos y atenderlos mejor. Además, los gastos que ocasionan y la dedicación que requieren compiten con el deseo de los padres de disponer de más ingresos para el consumo y de más tiempo libre para el ocio. Por otra parte, han ganado importancia las relaciones de pareja sobre las reproductoras y de cuidado de los hijos; y han surgido formas familiares distintas del matrimonio y menos prolíficas (cohabitación, hogares monoparentales de divorciados, maternidad en solitario). </w:t>
      </w:r>
      <w:r w:rsidRPr="00D56D13">
        <w:rPr>
          <w:rFonts w:ascii="Times New Roman" w:eastAsia="Calibri" w:hAnsi="Times New Roman" w:cs="Times New Roman"/>
          <w:b/>
          <w:sz w:val="20"/>
          <w:szCs w:val="20"/>
        </w:rPr>
        <w:t>Entre 2001 y 2010</w:t>
      </w:r>
      <w:r w:rsidRPr="00D56D13">
        <w:rPr>
          <w:rFonts w:ascii="Times New Roman" w:hAnsi="Times New Roman" w:cs="Times New Roman"/>
          <w:sz w:val="20"/>
          <w:szCs w:val="20"/>
        </w:rPr>
        <w:t xml:space="preserve"> la </w:t>
      </w:r>
      <w:r w:rsidRPr="00542FB2">
        <w:rPr>
          <w:rFonts w:ascii="Times New Roman" w:hAnsi="Times New Roman" w:cs="Times New Roman"/>
          <w:b/>
          <w:sz w:val="20"/>
          <w:szCs w:val="20"/>
        </w:rPr>
        <w:t>natalidad experimentó una ligera recuperación</w:t>
      </w:r>
      <w:r w:rsidRPr="00D56D13">
        <w:rPr>
          <w:rFonts w:ascii="Times New Roman" w:hAnsi="Times New Roman" w:cs="Times New Roman"/>
          <w:sz w:val="20"/>
          <w:szCs w:val="20"/>
        </w:rPr>
        <w:t xml:space="preserve"> debida a la favorable coyuntura económica y a </w:t>
      </w:r>
      <w:r w:rsidRPr="00542FB2">
        <w:rPr>
          <w:rFonts w:ascii="Times New Roman" w:hAnsi="Times New Roman" w:cs="Times New Roman"/>
          <w:b/>
          <w:sz w:val="20"/>
          <w:szCs w:val="20"/>
        </w:rPr>
        <w:t>la inmigración, que incrementó las mujeres en edad fértil y con un comportamiento natalista más acusado</w:t>
      </w:r>
      <w:r w:rsidRPr="00D56D13">
        <w:rPr>
          <w:rFonts w:ascii="Times New Roman" w:hAnsi="Times New Roman" w:cs="Times New Roman"/>
          <w:sz w:val="20"/>
          <w:szCs w:val="20"/>
        </w:rPr>
        <w:t xml:space="preserve">. </w:t>
      </w:r>
      <w:r w:rsidRPr="00D56D13">
        <w:rPr>
          <w:rFonts w:ascii="Times New Roman" w:eastAsia="Calibri" w:hAnsi="Times New Roman" w:cs="Times New Roman"/>
          <w:b/>
          <w:sz w:val="20"/>
          <w:szCs w:val="20"/>
        </w:rPr>
        <w:t>Desde 2011,</w:t>
      </w:r>
      <w:r w:rsidRPr="00D56D13">
        <w:rPr>
          <w:rFonts w:ascii="Times New Roman" w:hAnsi="Times New Roman" w:cs="Times New Roman"/>
          <w:sz w:val="20"/>
          <w:szCs w:val="20"/>
        </w:rPr>
        <w:t xml:space="preserve"> comenzó un nuevo descenso de la natalidad, pues la crisis iniciada ese año ha </w:t>
      </w:r>
      <w:r w:rsidRPr="00D56D13">
        <w:rPr>
          <w:rFonts w:ascii="Times New Roman" w:hAnsi="Times New Roman" w:cs="Times New Roman"/>
          <w:sz w:val="20"/>
          <w:szCs w:val="20"/>
        </w:rPr>
        <w:lastRenderedPageBreak/>
        <w:t>repercutido sobre las familias (enorme incremento del paro, flexibilización laboral, reducción salarial y dificultades para acceder al crédito) y ha disminuido la inmigración y la fecundidad de las mujeres extranjeras.</w:t>
      </w:r>
    </w:p>
    <w:p w14:paraId="5391395A" w14:textId="77777777" w:rsidR="00BE0F96" w:rsidRPr="00D56D13" w:rsidRDefault="00BE0F96" w:rsidP="00AF1735">
      <w:pPr>
        <w:numPr>
          <w:ilvl w:val="0"/>
          <w:numId w:val="42"/>
        </w:numPr>
        <w:spacing w:after="60" w:line="248" w:lineRule="auto"/>
        <w:ind w:left="142" w:hanging="170"/>
        <w:jc w:val="both"/>
        <w:rPr>
          <w:rFonts w:ascii="Times New Roman" w:hAnsi="Times New Roman" w:cs="Times New Roman"/>
          <w:sz w:val="20"/>
          <w:szCs w:val="20"/>
        </w:rPr>
      </w:pPr>
      <w:r w:rsidRPr="00D56D13">
        <w:rPr>
          <w:rFonts w:ascii="Times New Roman" w:hAnsi="Times New Roman" w:cs="Times New Roman"/>
          <w:sz w:val="20"/>
          <w:szCs w:val="20"/>
          <w:u w:val="single"/>
        </w:rPr>
        <w:t>El aumento de la esperanza de vida</w:t>
      </w:r>
      <w:r w:rsidRPr="00D56D13">
        <w:rPr>
          <w:rFonts w:ascii="Times New Roman" w:hAnsi="Times New Roman" w:cs="Times New Roman"/>
          <w:sz w:val="20"/>
          <w:szCs w:val="20"/>
        </w:rPr>
        <w:t>, causante del envejecimiento por la cima de la pirámide de Barcelona, se ha debido al incremento del nivel de vida (mejora de alimentación y del nivel educativo y cultural, que favorece la prevención y el abandono de costumbres nocivas para la salud); los avances médicos y sanitarios; y la extensión de la sanidad pública.</w:t>
      </w:r>
    </w:p>
    <w:p w14:paraId="5391395B" w14:textId="77777777" w:rsidR="00BE0F96" w:rsidRPr="00D56D13" w:rsidRDefault="00BE0F96" w:rsidP="00521818">
      <w:pPr>
        <w:ind w:hanging="10"/>
        <w:jc w:val="both"/>
        <w:rPr>
          <w:rFonts w:ascii="Times New Roman" w:hAnsi="Times New Roman" w:cs="Times New Roman"/>
          <w:sz w:val="20"/>
          <w:szCs w:val="20"/>
        </w:rPr>
      </w:pPr>
      <w:r w:rsidRPr="00D56D13">
        <w:rPr>
          <w:rFonts w:ascii="Times New Roman" w:eastAsia="Calibri" w:hAnsi="Times New Roman" w:cs="Times New Roman"/>
          <w:b/>
          <w:sz w:val="20"/>
          <w:szCs w:val="20"/>
        </w:rPr>
        <w:t>Las consecuencias del envejecimiento</w:t>
      </w:r>
      <w:r w:rsidRPr="00D56D13">
        <w:rPr>
          <w:rFonts w:ascii="Times New Roman" w:hAnsi="Times New Roman" w:cs="Times New Roman"/>
          <w:sz w:val="20"/>
          <w:szCs w:val="20"/>
        </w:rPr>
        <w:t xml:space="preserve"> son múltiples:</w:t>
      </w:r>
    </w:p>
    <w:p w14:paraId="5391395C" w14:textId="77777777" w:rsidR="00BE0F96" w:rsidRPr="00D56D13" w:rsidRDefault="00BE0F96" w:rsidP="00AF1735">
      <w:pPr>
        <w:numPr>
          <w:ilvl w:val="0"/>
          <w:numId w:val="42"/>
        </w:numPr>
        <w:spacing w:line="248" w:lineRule="auto"/>
        <w:ind w:left="142" w:hanging="170"/>
        <w:jc w:val="both"/>
        <w:rPr>
          <w:rFonts w:ascii="Times New Roman" w:hAnsi="Times New Roman" w:cs="Times New Roman"/>
          <w:sz w:val="20"/>
          <w:szCs w:val="20"/>
        </w:rPr>
      </w:pPr>
      <w:r w:rsidRPr="00D56D13">
        <w:rPr>
          <w:rFonts w:ascii="Times New Roman" w:eastAsia="Calibri" w:hAnsi="Times New Roman" w:cs="Times New Roman"/>
          <w:b/>
          <w:sz w:val="20"/>
          <w:szCs w:val="20"/>
        </w:rPr>
        <w:t>Demográficas.</w:t>
      </w:r>
      <w:r w:rsidRPr="00D56D13">
        <w:rPr>
          <w:rFonts w:ascii="Times New Roman" w:hAnsi="Times New Roman" w:cs="Times New Roman"/>
          <w:sz w:val="20"/>
          <w:szCs w:val="20"/>
        </w:rPr>
        <w:t xml:space="preserve"> Colabora al descenso de la natalidad y al aumento de la mortalidad. </w:t>
      </w:r>
    </w:p>
    <w:p w14:paraId="5391395D" w14:textId="77777777" w:rsidR="00BE0F96" w:rsidRPr="00D56D13" w:rsidRDefault="00BE0F96" w:rsidP="00AF1735">
      <w:pPr>
        <w:numPr>
          <w:ilvl w:val="0"/>
          <w:numId w:val="42"/>
        </w:numPr>
        <w:spacing w:line="248" w:lineRule="auto"/>
        <w:ind w:left="142" w:hanging="170"/>
        <w:jc w:val="both"/>
        <w:rPr>
          <w:rFonts w:ascii="Times New Roman" w:hAnsi="Times New Roman" w:cs="Times New Roman"/>
          <w:sz w:val="20"/>
          <w:szCs w:val="20"/>
        </w:rPr>
      </w:pPr>
      <w:r w:rsidRPr="00D56D13">
        <w:rPr>
          <w:rFonts w:ascii="Times New Roman" w:eastAsia="Calibri" w:hAnsi="Times New Roman" w:cs="Times New Roman"/>
          <w:b/>
          <w:sz w:val="20"/>
          <w:szCs w:val="20"/>
        </w:rPr>
        <w:t>Económicas.</w:t>
      </w:r>
      <w:r w:rsidRPr="00D56D13">
        <w:rPr>
          <w:rFonts w:ascii="Times New Roman" w:hAnsi="Times New Roman" w:cs="Times New Roman"/>
          <w:sz w:val="20"/>
          <w:szCs w:val="20"/>
        </w:rPr>
        <w:t xml:space="preserve"> El envejecimiento reduce la población activa y la capacidad de innovación; incrementa el gasto en pensiones, dado que se financian con las aportaciones de los trabajadores en activo; aumenta el gasto sanitario, al consumir los ancianos más medicamentos, visitas médicas y estancias hospitalarias.</w:t>
      </w:r>
    </w:p>
    <w:p w14:paraId="5391395E" w14:textId="77777777" w:rsidR="00BE0F96" w:rsidRPr="00D56D13" w:rsidRDefault="00BE0F96" w:rsidP="00AF1735">
      <w:pPr>
        <w:numPr>
          <w:ilvl w:val="0"/>
          <w:numId w:val="42"/>
        </w:numPr>
        <w:spacing w:after="120" w:line="247" w:lineRule="auto"/>
        <w:ind w:left="142" w:hanging="170"/>
        <w:jc w:val="both"/>
        <w:rPr>
          <w:rFonts w:ascii="Times New Roman" w:hAnsi="Times New Roman" w:cs="Times New Roman"/>
          <w:sz w:val="20"/>
          <w:szCs w:val="20"/>
        </w:rPr>
      </w:pPr>
      <w:r w:rsidRPr="00D56D13">
        <w:rPr>
          <w:rFonts w:ascii="Times New Roman" w:eastAsia="Calibri" w:hAnsi="Times New Roman" w:cs="Times New Roman"/>
          <w:b/>
          <w:sz w:val="20"/>
          <w:szCs w:val="20"/>
        </w:rPr>
        <w:t>Sociales.</w:t>
      </w:r>
      <w:r w:rsidRPr="00D56D13">
        <w:rPr>
          <w:rFonts w:ascii="Times New Roman" w:hAnsi="Times New Roman" w:cs="Times New Roman"/>
          <w:sz w:val="20"/>
          <w:szCs w:val="20"/>
        </w:rPr>
        <w:t xml:space="preserve"> El envejecimiento aumenta la dependencia de los ancianos y con ello las cargas familiares y la demanda de residencias, que actualmente son insuficientes. Además, supone el riesgo de exclusión de los ancianos por su escasa participación en la vida social.</w:t>
      </w:r>
    </w:p>
    <w:p w14:paraId="5391395F" w14:textId="77777777" w:rsidR="00BE0F96" w:rsidRPr="00D56D13" w:rsidRDefault="00BE0F96" w:rsidP="00AF1735">
      <w:pPr>
        <w:spacing w:after="60"/>
        <w:ind w:hanging="11"/>
        <w:jc w:val="both"/>
        <w:rPr>
          <w:rFonts w:ascii="Times New Roman" w:hAnsi="Times New Roman" w:cs="Times New Roman"/>
          <w:sz w:val="20"/>
          <w:szCs w:val="20"/>
        </w:rPr>
      </w:pPr>
      <w:r w:rsidRPr="00D56D13">
        <w:rPr>
          <w:rFonts w:ascii="Times New Roman" w:eastAsia="Calibri" w:hAnsi="Times New Roman" w:cs="Times New Roman"/>
          <w:b/>
          <w:sz w:val="20"/>
          <w:szCs w:val="20"/>
        </w:rPr>
        <w:t>c) Hechos históricos con repercusión demográfica significativa</w:t>
      </w:r>
    </w:p>
    <w:p w14:paraId="53913960" w14:textId="77777777" w:rsidR="00BE0F96" w:rsidRPr="00D56D13" w:rsidRDefault="00BE0F96" w:rsidP="00AF1735">
      <w:pPr>
        <w:spacing w:after="60"/>
        <w:jc w:val="both"/>
        <w:rPr>
          <w:rFonts w:ascii="Times New Roman" w:hAnsi="Times New Roman" w:cs="Times New Roman"/>
          <w:sz w:val="20"/>
          <w:szCs w:val="20"/>
        </w:rPr>
      </w:pPr>
      <w:r w:rsidRPr="00D56D13">
        <w:rPr>
          <w:rFonts w:ascii="Times New Roman" w:hAnsi="Times New Roman" w:cs="Times New Roman"/>
          <w:sz w:val="20"/>
          <w:szCs w:val="20"/>
        </w:rPr>
        <w:t>Los entrantes y salientes del perfil de la pirámide de Barcelona muestran la repercusión demográfica de determinados hechos históricos en los últimos cien años. Empezando por la cima de la pirámide pueden distinguirse los siguientes:</w:t>
      </w:r>
    </w:p>
    <w:p w14:paraId="53913961" w14:textId="77777777" w:rsidR="00BE0F96" w:rsidRPr="00D56D13" w:rsidRDefault="00BE0F96" w:rsidP="00AF1735">
      <w:pPr>
        <w:numPr>
          <w:ilvl w:val="0"/>
          <w:numId w:val="43"/>
        </w:numPr>
        <w:spacing w:after="60" w:line="248" w:lineRule="auto"/>
        <w:ind w:left="0" w:hanging="170"/>
        <w:jc w:val="both"/>
        <w:rPr>
          <w:rFonts w:ascii="Times New Roman" w:hAnsi="Times New Roman" w:cs="Times New Roman"/>
          <w:sz w:val="20"/>
          <w:szCs w:val="20"/>
        </w:rPr>
      </w:pPr>
      <w:r w:rsidRPr="00D56D13">
        <w:rPr>
          <w:rFonts w:ascii="Times New Roman" w:eastAsia="Calibri" w:hAnsi="Times New Roman" w:cs="Times New Roman"/>
          <w:b/>
          <w:sz w:val="20"/>
          <w:szCs w:val="20"/>
        </w:rPr>
        <w:t>En las últimas barras de la pirámide (grupos de más de 75 años),</w:t>
      </w:r>
      <w:r w:rsidRPr="00D56D13">
        <w:rPr>
          <w:rFonts w:ascii="Times New Roman" w:hAnsi="Times New Roman" w:cs="Times New Roman"/>
          <w:sz w:val="20"/>
          <w:szCs w:val="20"/>
        </w:rPr>
        <w:t xml:space="preserve"> la diferencia de efectivos demográficos a favor de las mujeres se debe a su mayor esperanza de vida y también a que en estos años se encuentran las generaciones afectadas por la Guerra Civil. En el año 2015, estas generaciones han llegado a la vejez, por lo que el entrante que provocan en la pirámide ha dejado de notarse. Los no nacidos durante el conflicto corresponden al grupo 75-79 años; </w:t>
      </w:r>
      <w:proofErr w:type="gramStart"/>
      <w:r w:rsidRPr="00D56D13">
        <w:rPr>
          <w:rFonts w:ascii="Times New Roman" w:hAnsi="Times New Roman" w:cs="Times New Roman"/>
          <w:sz w:val="20"/>
          <w:szCs w:val="20"/>
        </w:rPr>
        <w:t>que</w:t>
      </w:r>
      <w:proofErr w:type="gramEnd"/>
      <w:r w:rsidRPr="00D56D13">
        <w:rPr>
          <w:rFonts w:ascii="Times New Roman" w:hAnsi="Times New Roman" w:cs="Times New Roman"/>
          <w:sz w:val="20"/>
          <w:szCs w:val="20"/>
        </w:rPr>
        <w:t xml:space="preserve"> además, eran hijos de una generación menos numerosa (generación hueca causada por la epidemia de gripe de 1918, que afectó sobre todo a los adultos jóvenes, entre 25 y 35 años). Por su parte, los hombres que fallecieron en mayor número por encontrarse durante la guerra en edad militar (20-24 años), casi han desaparecido y se encuentran en los grupos de 95 a 100 años y más. </w:t>
      </w:r>
    </w:p>
    <w:p w14:paraId="53913962" w14:textId="77777777" w:rsidR="00BE0F96" w:rsidRPr="00D56D13" w:rsidRDefault="00BE0F96" w:rsidP="00AF1735">
      <w:pPr>
        <w:numPr>
          <w:ilvl w:val="0"/>
          <w:numId w:val="43"/>
        </w:numPr>
        <w:spacing w:after="60" w:line="248" w:lineRule="auto"/>
        <w:ind w:left="0" w:hanging="170"/>
        <w:jc w:val="both"/>
        <w:rPr>
          <w:rFonts w:ascii="Times New Roman" w:hAnsi="Times New Roman" w:cs="Times New Roman"/>
          <w:sz w:val="20"/>
          <w:szCs w:val="20"/>
        </w:rPr>
      </w:pPr>
      <w:r w:rsidRPr="00D56D13">
        <w:rPr>
          <w:rFonts w:ascii="Times New Roman" w:eastAsia="Calibri" w:hAnsi="Times New Roman" w:cs="Times New Roman"/>
          <w:b/>
          <w:sz w:val="20"/>
          <w:szCs w:val="20"/>
        </w:rPr>
        <w:t>La lenta recuperación de efectivos 1940-1944 (grupo 70-74 años)</w:t>
      </w:r>
      <w:r w:rsidRPr="00D56D13">
        <w:rPr>
          <w:rFonts w:ascii="Times New Roman" w:hAnsi="Times New Roman" w:cs="Times New Roman"/>
          <w:sz w:val="20"/>
          <w:szCs w:val="20"/>
        </w:rPr>
        <w:t xml:space="preserve"> corresponde al exilio de miles de personas tras el conflicto y a la contención de los nacimientos durante los primeros años de la posguerra debido a las dificultades por las que atravesaba el país (bloqueo internacional, autarquía económica, desabastecimiento y carestía), que impidieron la fuerte recuperación de los nacimientos que suele seguir a una guerra (</w:t>
      </w:r>
      <w:r w:rsidRPr="00D56D13">
        <w:rPr>
          <w:rFonts w:ascii="Times New Roman" w:eastAsia="Calibri" w:hAnsi="Times New Roman" w:cs="Times New Roman"/>
          <w:i/>
          <w:sz w:val="20"/>
          <w:szCs w:val="20"/>
        </w:rPr>
        <w:t>baby boom</w:t>
      </w:r>
      <w:r w:rsidRPr="00D56D13">
        <w:rPr>
          <w:rFonts w:ascii="Times New Roman" w:hAnsi="Times New Roman" w:cs="Times New Roman"/>
          <w:sz w:val="20"/>
          <w:szCs w:val="20"/>
        </w:rPr>
        <w:t xml:space="preserve"> posbélico). El recorte es menos notorio en el lado de las mujeres porque, aunque nacen en una cantidad algo inferior a la de los hombres, en las edades correspondientes a este grupo en el momento de realizarse la pirámide (70-74 años) influye la mayor esperanza de vida de las mujeres.</w:t>
      </w:r>
    </w:p>
    <w:p w14:paraId="53913963" w14:textId="77777777" w:rsidR="00BE0F96" w:rsidRPr="00D56D13" w:rsidRDefault="00BE0F96" w:rsidP="00AF1735">
      <w:pPr>
        <w:numPr>
          <w:ilvl w:val="0"/>
          <w:numId w:val="43"/>
        </w:numPr>
        <w:spacing w:after="60" w:line="248" w:lineRule="auto"/>
        <w:ind w:left="0" w:hanging="170"/>
        <w:jc w:val="both"/>
        <w:rPr>
          <w:rFonts w:ascii="Times New Roman" w:hAnsi="Times New Roman" w:cs="Times New Roman"/>
          <w:sz w:val="20"/>
          <w:szCs w:val="20"/>
        </w:rPr>
      </w:pPr>
      <w:r w:rsidRPr="00D56D13">
        <w:rPr>
          <w:rFonts w:ascii="Times New Roman" w:eastAsia="Calibri" w:hAnsi="Times New Roman" w:cs="Times New Roman"/>
          <w:b/>
          <w:sz w:val="20"/>
          <w:szCs w:val="20"/>
        </w:rPr>
        <w:t>El abultado saliente de la pirámide 1961-1980 (grupos 35-50 años)</w:t>
      </w:r>
      <w:r w:rsidRPr="00D56D13">
        <w:rPr>
          <w:rFonts w:ascii="Times New Roman" w:hAnsi="Times New Roman" w:cs="Times New Roman"/>
          <w:sz w:val="20"/>
          <w:szCs w:val="20"/>
        </w:rPr>
        <w:t xml:space="preserve"> se debe a varios motivos. Por una parte, al fuerte incremento de la natalidad (</w:t>
      </w:r>
      <w:r w:rsidRPr="00D56D13">
        <w:rPr>
          <w:rFonts w:ascii="Times New Roman" w:eastAsia="Calibri" w:hAnsi="Times New Roman" w:cs="Times New Roman"/>
          <w:i/>
          <w:sz w:val="20"/>
          <w:szCs w:val="20"/>
        </w:rPr>
        <w:t>baby boom</w:t>
      </w:r>
      <w:r w:rsidRPr="00D56D13">
        <w:rPr>
          <w:rFonts w:ascii="Times New Roman" w:hAnsi="Times New Roman" w:cs="Times New Roman"/>
          <w:sz w:val="20"/>
          <w:szCs w:val="20"/>
        </w:rPr>
        <w:t xml:space="preserve"> posbélico retrasado) gracias a la finalización de la autarquía (Plan de Estabilización de 1959) y al comienzo de una nueva etapa de desarrollismo económico, basado en la mecanización del campo, en el impulso de la industria, y en el auge del turismo. Este hecho favoreció la recepción de cuantiosos inmigrantes procedentes de otras provincias españolas que aportaron población joven. A ello se sumó una reducción de la mortalidad debida a la mejora de la medicina; la extensión de la seguridad social; la generalización de los nacimientos en clínicas; el progreso de la pediatría y la mejora del nivel de vida. Por otra parte, el alto volumen de los efectivos de estos grupos de edades se debe a la inmigración extranjera, que experimentó un fuerte crecimiento a partir de 1995, debido al dinamismo económico de Barcelona. En el año de realizarse la pirámide estos inmigrantes tienen en buena parte edades similares a las generaciones del </w:t>
      </w:r>
      <w:r w:rsidRPr="00D56D13">
        <w:rPr>
          <w:rFonts w:ascii="Times New Roman" w:eastAsia="Calibri" w:hAnsi="Times New Roman" w:cs="Times New Roman"/>
          <w:i/>
          <w:sz w:val="20"/>
          <w:szCs w:val="20"/>
        </w:rPr>
        <w:t>baby boom</w:t>
      </w:r>
      <w:r w:rsidRPr="00D56D13">
        <w:rPr>
          <w:rFonts w:ascii="Times New Roman" w:hAnsi="Times New Roman" w:cs="Times New Roman"/>
          <w:sz w:val="20"/>
          <w:szCs w:val="20"/>
        </w:rPr>
        <w:t>. La inmigración colabora también a que los efectivos de los varones sean algo superiores a los de las mujeres.</w:t>
      </w:r>
    </w:p>
    <w:p w14:paraId="53913964" w14:textId="7D088747" w:rsidR="00BE0F96" w:rsidRPr="00D56D13" w:rsidRDefault="00BE0F96" w:rsidP="00AF1735">
      <w:pPr>
        <w:numPr>
          <w:ilvl w:val="0"/>
          <w:numId w:val="43"/>
        </w:numPr>
        <w:spacing w:after="60" w:line="247" w:lineRule="auto"/>
        <w:ind w:left="0" w:hanging="170"/>
        <w:jc w:val="both"/>
        <w:rPr>
          <w:rFonts w:ascii="Times New Roman" w:hAnsi="Times New Roman" w:cs="Times New Roman"/>
          <w:sz w:val="20"/>
          <w:szCs w:val="20"/>
        </w:rPr>
      </w:pPr>
      <w:r w:rsidRPr="00D56D13">
        <w:rPr>
          <w:rFonts w:ascii="Times New Roman" w:eastAsia="Calibri" w:hAnsi="Times New Roman" w:cs="Times New Roman"/>
          <w:b/>
          <w:sz w:val="20"/>
          <w:szCs w:val="20"/>
        </w:rPr>
        <w:t>El retranqueamiento</w:t>
      </w:r>
      <w:r w:rsidRPr="00D56D13">
        <w:rPr>
          <w:rFonts w:ascii="Times New Roman" w:hAnsi="Times New Roman" w:cs="Times New Roman"/>
          <w:sz w:val="20"/>
          <w:szCs w:val="20"/>
        </w:rPr>
        <w:t xml:space="preserve"> de la pirámide es manifiesto desde 1980 (grupos 0-34 años). Entre 1981 y 1996 (grupos 15-34 años) el retroceso se debió al retorno de inmigrantes nacionales motivado por la crisis de 1975 y a la fuerte reducción de la natalidad causada por los factores económicos y sociales ya comentados. Entre 2001 y 2010 (grupos 5-14 años), se aprecia la leve recuperación de la natalidad motivada por la inmigración extranjera; y desde 2011, el nuevo retroceso de la base</w:t>
      </w:r>
      <w:r w:rsidR="000162AD" w:rsidRPr="00D56D13">
        <w:rPr>
          <w:rFonts w:ascii="Times New Roman" w:hAnsi="Times New Roman" w:cs="Times New Roman"/>
          <w:sz w:val="20"/>
          <w:szCs w:val="20"/>
        </w:rPr>
        <w:t>,</w:t>
      </w:r>
      <w:r w:rsidRPr="00D56D13">
        <w:rPr>
          <w:rFonts w:ascii="Times New Roman" w:hAnsi="Times New Roman" w:cs="Times New Roman"/>
          <w:sz w:val="20"/>
          <w:szCs w:val="20"/>
        </w:rPr>
        <w:t xml:space="preserve"> motivado por los efectos de la crisis de 2008 sobre la economía y la natalidad. </w:t>
      </w:r>
    </w:p>
    <w:p w14:paraId="53913965" w14:textId="1FBBF32C" w:rsidR="00D54A20" w:rsidRPr="00D56D13" w:rsidRDefault="00BE0F96" w:rsidP="00BE0F96">
      <w:pPr>
        <w:spacing w:after="189"/>
        <w:jc w:val="both"/>
        <w:rPr>
          <w:rFonts w:ascii="Times New Roman" w:hAnsi="Times New Roman" w:cs="Times New Roman"/>
          <w:sz w:val="20"/>
          <w:szCs w:val="20"/>
        </w:rPr>
      </w:pPr>
      <w:r w:rsidRPr="00D56D13">
        <w:rPr>
          <w:rFonts w:ascii="Times New Roman" w:hAnsi="Times New Roman" w:cs="Times New Roman"/>
          <w:sz w:val="20"/>
          <w:szCs w:val="20"/>
        </w:rPr>
        <w:t>En el futuro, el mantenimiento de esta tendencia dependerá de la coyuntura económica, de la adopción por las extranjeras de las pautas de fecundidad nacionales y de la evolución de la fecundidad de las mujeres españolas. Esta se verá condicionada por sus posibilidades de acceder al mercado laboral; por la existencia de políticas efectivas de conciliación de la vida laboral y familiar; y por la consecución de una verdadera igualdad en el desempeño de las tareas domésticas y familiares.</w:t>
      </w:r>
    </w:p>
    <w:p w14:paraId="4C427AE8" w14:textId="77777777" w:rsidR="00D54A20" w:rsidRPr="00D56D13" w:rsidRDefault="00D54A20" w:rsidP="00D54A20">
      <w:pPr>
        <w:rPr>
          <w:rFonts w:ascii="Times New Roman" w:hAnsi="Times New Roman" w:cs="Times New Roman"/>
          <w:sz w:val="20"/>
          <w:szCs w:val="20"/>
        </w:rPr>
      </w:pPr>
    </w:p>
    <w:p w14:paraId="0990EA5B" w14:textId="77777777" w:rsidR="00D54A20" w:rsidRPr="00D56D13" w:rsidRDefault="00D54A20" w:rsidP="00D54A20">
      <w:pPr>
        <w:rPr>
          <w:rFonts w:ascii="Times New Roman" w:hAnsi="Times New Roman" w:cs="Times New Roman"/>
          <w:sz w:val="20"/>
          <w:szCs w:val="20"/>
        </w:rPr>
      </w:pPr>
    </w:p>
    <w:p w14:paraId="736D6104" w14:textId="77777777" w:rsidR="00D54A20" w:rsidRPr="00D56D13" w:rsidRDefault="00D54A20" w:rsidP="00D54A20">
      <w:pPr>
        <w:rPr>
          <w:rFonts w:ascii="Times New Roman" w:hAnsi="Times New Roman" w:cs="Times New Roman"/>
          <w:sz w:val="20"/>
          <w:szCs w:val="20"/>
        </w:rPr>
      </w:pPr>
    </w:p>
    <w:p w14:paraId="60DC1FAA" w14:textId="77777777" w:rsidR="00D54A20" w:rsidRPr="00D56D13" w:rsidRDefault="00D54A20" w:rsidP="00D54A20">
      <w:pPr>
        <w:rPr>
          <w:rFonts w:ascii="Times New Roman" w:hAnsi="Times New Roman" w:cs="Times New Roman"/>
          <w:sz w:val="20"/>
          <w:szCs w:val="20"/>
        </w:rPr>
      </w:pPr>
    </w:p>
    <w:p w14:paraId="086CA772" w14:textId="5789E9D3" w:rsidR="00BE0F96" w:rsidRPr="00D56D13" w:rsidRDefault="00BE0F96" w:rsidP="00D54A20">
      <w:pPr>
        <w:jc w:val="center"/>
        <w:rPr>
          <w:rFonts w:ascii="Times New Roman" w:hAnsi="Times New Roman" w:cs="Times New Roman"/>
          <w:sz w:val="20"/>
          <w:szCs w:val="20"/>
        </w:rPr>
      </w:pPr>
    </w:p>
    <w:sectPr w:rsidR="00BE0F96" w:rsidRPr="00D56D13" w:rsidSect="00415BC0">
      <w:headerReference w:type="even" r:id="rId15"/>
      <w:headerReference w:type="default" r:id="rId16"/>
      <w:footerReference w:type="even" r:id="rId17"/>
      <w:footerReference w:type="default" r:id="rId18"/>
      <w:headerReference w:type="first" r:id="rId19"/>
      <w:footerReference w:type="first" r:id="rId20"/>
      <w:pgSz w:w="11906" w:h="16838" w:code="9"/>
      <w:pgMar w:top="1985" w:right="964" w:bottom="964" w:left="1134" w:header="28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5905AA" w14:textId="77777777" w:rsidR="00D77025" w:rsidRDefault="00D77025" w:rsidP="001D1F91">
      <w:r>
        <w:separator/>
      </w:r>
    </w:p>
  </w:endnote>
  <w:endnote w:type="continuationSeparator" w:id="0">
    <w:p w14:paraId="559337C7" w14:textId="77777777" w:rsidR="00D77025" w:rsidRDefault="00D77025" w:rsidP="001D1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utura Std Medium">
    <w:panose1 w:val="020B05020202040203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Bk">
    <w:panose1 w:val="020B0502020204020303"/>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Futura Std Book">
    <w:panose1 w:val="020B0502020204020303"/>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Futura Hv">
    <w:panose1 w:val="020B0702020204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AB14D" w14:textId="77777777" w:rsidR="00E5619C" w:rsidRDefault="00E5619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1234"/>
      <w:gridCol w:w="4680"/>
      <w:gridCol w:w="2311"/>
      <w:gridCol w:w="1583"/>
    </w:tblGrid>
    <w:tr w:rsidR="00E66797" w:rsidRPr="00415BC0" w14:paraId="5391397A" w14:textId="77777777" w:rsidTr="00D21297">
      <w:trPr>
        <w:trHeight w:val="45"/>
      </w:trPr>
      <w:tc>
        <w:tcPr>
          <w:tcW w:w="629" w:type="pct"/>
          <w:tcBorders>
            <w:top w:val="single" w:sz="4" w:space="0" w:color="808080" w:themeColor="background1" w:themeShade="80"/>
            <w:right w:val="single" w:sz="4" w:space="0" w:color="808080" w:themeColor="background1" w:themeShade="80"/>
          </w:tcBorders>
          <w:shd w:val="clear" w:color="auto" w:fill="767171" w:themeFill="background2" w:themeFillShade="80"/>
          <w:vAlign w:val="center"/>
        </w:tcPr>
        <w:p w14:paraId="53913976" w14:textId="77777777" w:rsidR="00E66797" w:rsidRPr="00274670" w:rsidRDefault="00E66797" w:rsidP="00297901">
          <w:pPr>
            <w:pStyle w:val="Encabezado"/>
            <w:jc w:val="center"/>
            <w:rPr>
              <w:rFonts w:ascii="Futura Bk" w:hAnsi="Futura Bk"/>
              <w:b/>
              <w:sz w:val="16"/>
              <w:szCs w:val="16"/>
            </w:rPr>
          </w:pPr>
          <w:r w:rsidRPr="00274670">
            <w:rPr>
              <w:rFonts w:ascii="Futura Bk" w:hAnsi="Futura Bk"/>
              <w:b/>
              <w:color w:val="FFFFFF" w:themeColor="background1"/>
              <w:sz w:val="16"/>
              <w:szCs w:val="16"/>
            </w:rPr>
            <w:t>2º Bach.</w:t>
          </w:r>
        </w:p>
      </w:tc>
      <w:tc>
        <w:tcPr>
          <w:tcW w:w="2386" w:type="pct"/>
          <w:tcBorders>
            <w:top w:val="single" w:sz="4" w:space="0" w:color="808080" w:themeColor="background1" w:themeShade="80"/>
            <w:left w:val="single" w:sz="4" w:space="0" w:color="808080" w:themeColor="background1" w:themeShade="80"/>
            <w:right w:val="single" w:sz="4" w:space="0" w:color="808080" w:themeColor="background1" w:themeShade="80"/>
          </w:tcBorders>
          <w:vAlign w:val="center"/>
        </w:tcPr>
        <w:p w14:paraId="53913977" w14:textId="77777777" w:rsidR="00E66797" w:rsidRPr="00415BC0" w:rsidRDefault="00E66797" w:rsidP="00415BC0">
          <w:pPr>
            <w:pStyle w:val="Encabezado"/>
            <w:rPr>
              <w:rFonts w:ascii="Futura Std Medium" w:hAnsi="Futura Std Medium" w:cs="Arial"/>
              <w:color w:val="1F4E79" w:themeColor="accent1" w:themeShade="80"/>
              <w:sz w:val="16"/>
              <w:szCs w:val="16"/>
            </w:rPr>
          </w:pPr>
          <w:r>
            <w:rPr>
              <w:rFonts w:ascii="Futura Std Medium" w:hAnsi="Futura Std Medium" w:cs="Arial"/>
              <w:b/>
              <w:color w:val="1F4E79" w:themeColor="accent1" w:themeShade="80"/>
              <w:sz w:val="16"/>
              <w:szCs w:val="16"/>
            </w:rPr>
            <w:t>Geografía</w:t>
          </w:r>
          <w:r w:rsidRPr="00415BC0">
            <w:rPr>
              <w:rFonts w:ascii="Futura Std Medium" w:hAnsi="Futura Std Medium" w:cs="Arial"/>
              <w:color w:val="1F4E79" w:themeColor="accent1" w:themeShade="80"/>
              <w:sz w:val="16"/>
              <w:szCs w:val="16"/>
            </w:rPr>
            <w:t xml:space="preserve"> </w:t>
          </w:r>
          <w:r w:rsidRPr="00415BC0">
            <w:rPr>
              <w:rFonts w:ascii="Futura Std Medium" w:hAnsi="Futura Std Medium" w:cs="Arial"/>
              <w:color w:val="1F4E79" w:themeColor="accent1" w:themeShade="80"/>
              <w:sz w:val="16"/>
              <w:szCs w:val="16"/>
            </w:rPr>
            <w:sym w:font="Wingdings 2" w:char="F097"/>
          </w:r>
          <w:r>
            <w:rPr>
              <w:rFonts w:ascii="Futura Std Medium" w:hAnsi="Futura Std Medium" w:cs="Arial"/>
              <w:color w:val="1F4E79" w:themeColor="accent1" w:themeShade="80"/>
              <w:sz w:val="16"/>
              <w:szCs w:val="16"/>
            </w:rPr>
            <w:t xml:space="preserve"> Resumen un. 8: </w:t>
          </w:r>
          <w:r w:rsidRPr="00415BC0">
            <w:rPr>
              <w:rFonts w:ascii="Futura Std Medium" w:hAnsi="Futura Std Medium" w:cs="Arial"/>
              <w:color w:val="1F4E79" w:themeColor="accent1" w:themeShade="80"/>
              <w:sz w:val="16"/>
              <w:szCs w:val="16"/>
              <w:u w:val="single"/>
            </w:rPr>
            <w:t>La población española</w:t>
          </w:r>
        </w:p>
      </w:tc>
      <w:tc>
        <w:tcPr>
          <w:tcW w:w="1178" w:type="pct"/>
          <w:tcBorders>
            <w:top w:val="single" w:sz="4" w:space="0" w:color="808080" w:themeColor="background1" w:themeShade="80"/>
            <w:left w:val="single" w:sz="4" w:space="0" w:color="808080" w:themeColor="background1" w:themeShade="80"/>
            <w:right w:val="single" w:sz="4" w:space="0" w:color="808080" w:themeColor="background1" w:themeShade="80"/>
          </w:tcBorders>
          <w:vAlign w:val="center"/>
        </w:tcPr>
        <w:p w14:paraId="53913978" w14:textId="2CD864B7" w:rsidR="00E66797" w:rsidRPr="00415BC0" w:rsidRDefault="00E5619C" w:rsidP="00297901">
          <w:pPr>
            <w:pStyle w:val="Encabezado"/>
            <w:rPr>
              <w:rFonts w:ascii="Futura Std Medium" w:hAnsi="Futura Std Medium" w:cs="Arial"/>
              <w:color w:val="1F4E79" w:themeColor="accent1" w:themeShade="80"/>
              <w:sz w:val="16"/>
              <w:szCs w:val="16"/>
            </w:rPr>
          </w:pPr>
          <w:r>
            <w:rPr>
              <w:rFonts w:ascii="Futura Std Medium" w:hAnsi="Futura Std Medium" w:cs="Arial"/>
              <w:color w:val="1F4E79" w:themeColor="accent1" w:themeShade="80"/>
              <w:sz w:val="16"/>
              <w:szCs w:val="16"/>
            </w:rPr>
            <w:t xml:space="preserve">ABRIL </w:t>
          </w:r>
          <w:r>
            <w:rPr>
              <w:rFonts w:ascii="Futura Std Medium" w:hAnsi="Futura Std Medium" w:cs="Arial"/>
              <w:color w:val="1F4E79" w:themeColor="accent1" w:themeShade="80"/>
              <w:sz w:val="16"/>
              <w:szCs w:val="16"/>
            </w:rPr>
            <w:t>2020</w:t>
          </w:r>
          <w:bookmarkStart w:id="0" w:name="_GoBack"/>
          <w:bookmarkEnd w:id="0"/>
        </w:p>
      </w:tc>
      <w:tc>
        <w:tcPr>
          <w:tcW w:w="807" w:type="pct"/>
          <w:tcBorders>
            <w:top w:val="single" w:sz="4" w:space="0" w:color="808080" w:themeColor="background1" w:themeShade="80"/>
            <w:left w:val="single" w:sz="4" w:space="0" w:color="808080" w:themeColor="background1" w:themeShade="80"/>
          </w:tcBorders>
          <w:shd w:val="clear" w:color="auto" w:fill="auto"/>
          <w:vAlign w:val="center"/>
        </w:tcPr>
        <w:p w14:paraId="53913979" w14:textId="7F26DFDD" w:rsidR="00E66797" w:rsidRPr="00415BC0" w:rsidRDefault="00E66797" w:rsidP="00297901">
          <w:pPr>
            <w:pStyle w:val="Encabezado"/>
            <w:jc w:val="center"/>
            <w:rPr>
              <w:rFonts w:ascii="Futura Std Medium" w:hAnsi="Futura Std Medium" w:cs="Arial"/>
              <w:color w:val="1F4E79" w:themeColor="accent1" w:themeShade="80"/>
              <w:sz w:val="16"/>
              <w:szCs w:val="16"/>
            </w:rPr>
          </w:pPr>
          <w:r w:rsidRPr="00415BC0">
            <w:rPr>
              <w:rFonts w:ascii="Futura Std Medium" w:hAnsi="Futura Std Medium" w:cs="Arial"/>
              <w:color w:val="1F4E79" w:themeColor="accent1" w:themeShade="80"/>
              <w:sz w:val="16"/>
              <w:szCs w:val="16"/>
            </w:rPr>
            <w:fldChar w:fldCharType="begin"/>
          </w:r>
          <w:r w:rsidRPr="00415BC0">
            <w:rPr>
              <w:rFonts w:ascii="Futura Std Medium" w:hAnsi="Futura Std Medium" w:cs="Arial"/>
              <w:color w:val="1F4E79" w:themeColor="accent1" w:themeShade="80"/>
              <w:sz w:val="16"/>
              <w:szCs w:val="16"/>
            </w:rPr>
            <w:instrText>PAGE  \* Arabic  \* MERGEFORMAT</w:instrText>
          </w:r>
          <w:r w:rsidRPr="00415BC0">
            <w:rPr>
              <w:rFonts w:ascii="Futura Std Medium" w:hAnsi="Futura Std Medium" w:cs="Arial"/>
              <w:color w:val="1F4E79" w:themeColor="accent1" w:themeShade="80"/>
              <w:sz w:val="16"/>
              <w:szCs w:val="16"/>
            </w:rPr>
            <w:fldChar w:fldCharType="separate"/>
          </w:r>
          <w:r w:rsidR="00542FB2">
            <w:rPr>
              <w:rFonts w:ascii="Futura Std Medium" w:hAnsi="Futura Std Medium" w:cs="Arial"/>
              <w:noProof/>
              <w:color w:val="1F4E79" w:themeColor="accent1" w:themeShade="80"/>
              <w:sz w:val="16"/>
              <w:szCs w:val="16"/>
            </w:rPr>
            <w:t>12</w:t>
          </w:r>
          <w:r w:rsidRPr="00415BC0">
            <w:rPr>
              <w:rFonts w:ascii="Futura Std Medium" w:hAnsi="Futura Std Medium" w:cs="Arial"/>
              <w:color w:val="1F4E79" w:themeColor="accent1" w:themeShade="80"/>
              <w:sz w:val="16"/>
              <w:szCs w:val="16"/>
            </w:rPr>
            <w:fldChar w:fldCharType="end"/>
          </w:r>
          <w:r w:rsidRPr="00415BC0">
            <w:rPr>
              <w:rFonts w:ascii="Futura Std Medium" w:hAnsi="Futura Std Medium" w:cs="Arial"/>
              <w:color w:val="1F4E79" w:themeColor="accent1" w:themeShade="80"/>
              <w:sz w:val="16"/>
              <w:szCs w:val="16"/>
            </w:rPr>
            <w:t xml:space="preserve"> de </w:t>
          </w:r>
          <w:r w:rsidRPr="00415BC0">
            <w:rPr>
              <w:rFonts w:ascii="Futura Std Medium" w:hAnsi="Futura Std Medium" w:cs="Times New Roman"/>
              <w:color w:val="1F4E79" w:themeColor="accent1" w:themeShade="80"/>
              <w:sz w:val="16"/>
              <w:szCs w:val="16"/>
            </w:rPr>
            <w:fldChar w:fldCharType="begin"/>
          </w:r>
          <w:r w:rsidRPr="00415BC0">
            <w:rPr>
              <w:rFonts w:ascii="Futura Std Medium" w:hAnsi="Futura Std Medium"/>
              <w:color w:val="1F4E79" w:themeColor="accent1" w:themeShade="80"/>
              <w:sz w:val="16"/>
              <w:szCs w:val="16"/>
            </w:rPr>
            <w:instrText>NUMPAGES  \* Arabic  \* MERGEFORMAT</w:instrText>
          </w:r>
          <w:r w:rsidRPr="00415BC0">
            <w:rPr>
              <w:rFonts w:ascii="Futura Std Medium" w:hAnsi="Futura Std Medium" w:cs="Times New Roman"/>
              <w:color w:val="1F4E79" w:themeColor="accent1" w:themeShade="80"/>
              <w:sz w:val="16"/>
              <w:szCs w:val="16"/>
            </w:rPr>
            <w:fldChar w:fldCharType="separate"/>
          </w:r>
          <w:r w:rsidR="00542FB2" w:rsidRPr="00542FB2">
            <w:rPr>
              <w:rFonts w:ascii="Futura Std Medium" w:hAnsi="Futura Std Medium" w:cs="Arial"/>
              <w:noProof/>
              <w:color w:val="1F4E79" w:themeColor="accent1" w:themeShade="80"/>
              <w:sz w:val="16"/>
              <w:szCs w:val="16"/>
            </w:rPr>
            <w:t>12</w:t>
          </w:r>
          <w:r w:rsidRPr="00415BC0">
            <w:rPr>
              <w:rFonts w:ascii="Futura Std Medium" w:hAnsi="Futura Std Medium" w:cs="Arial"/>
              <w:noProof/>
              <w:color w:val="1F4E79" w:themeColor="accent1" w:themeShade="80"/>
              <w:sz w:val="16"/>
              <w:szCs w:val="16"/>
            </w:rPr>
            <w:fldChar w:fldCharType="end"/>
          </w:r>
        </w:p>
      </w:tc>
    </w:tr>
  </w:tbl>
  <w:p w14:paraId="5391397B" w14:textId="77777777" w:rsidR="00E66797" w:rsidRPr="00415BC0" w:rsidRDefault="00E66797">
    <w:pPr>
      <w:pStyle w:val="Piedepgina"/>
      <w:rPr>
        <w:rFonts w:ascii="Futura Std Medium" w:hAnsi="Futura Std Medium"/>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1234"/>
      <w:gridCol w:w="4680"/>
      <w:gridCol w:w="2311"/>
      <w:gridCol w:w="1583"/>
    </w:tblGrid>
    <w:tr w:rsidR="00E66797" w:rsidRPr="00DE7F6A" w14:paraId="5391398E" w14:textId="77777777" w:rsidTr="008730D5">
      <w:trPr>
        <w:trHeight w:val="45"/>
      </w:trPr>
      <w:tc>
        <w:tcPr>
          <w:tcW w:w="629" w:type="pct"/>
          <w:tcBorders>
            <w:top w:val="single" w:sz="4" w:space="0" w:color="808080" w:themeColor="background1" w:themeShade="80"/>
            <w:right w:val="single" w:sz="4" w:space="0" w:color="808080" w:themeColor="background1" w:themeShade="80"/>
          </w:tcBorders>
          <w:shd w:val="clear" w:color="auto" w:fill="808080" w:themeFill="background1" w:themeFillShade="80"/>
          <w:vAlign w:val="center"/>
        </w:tcPr>
        <w:p w14:paraId="5391398A" w14:textId="77777777" w:rsidR="00E66797" w:rsidRPr="00274670" w:rsidRDefault="00E66797" w:rsidP="00312BE7">
          <w:pPr>
            <w:pStyle w:val="Encabezado"/>
            <w:jc w:val="center"/>
            <w:rPr>
              <w:rFonts w:ascii="Futura Bk" w:hAnsi="Futura Bk"/>
              <w:b/>
              <w:sz w:val="16"/>
              <w:szCs w:val="16"/>
            </w:rPr>
          </w:pPr>
          <w:r w:rsidRPr="00274670">
            <w:rPr>
              <w:rFonts w:ascii="Futura Bk" w:hAnsi="Futura Bk"/>
              <w:b/>
              <w:color w:val="FFFFFF" w:themeColor="background1"/>
              <w:sz w:val="16"/>
              <w:szCs w:val="16"/>
            </w:rPr>
            <w:t>2º Bach.</w:t>
          </w:r>
        </w:p>
      </w:tc>
      <w:tc>
        <w:tcPr>
          <w:tcW w:w="2386" w:type="pct"/>
          <w:tcBorders>
            <w:top w:val="single" w:sz="4" w:space="0" w:color="808080" w:themeColor="background1" w:themeShade="80"/>
            <w:left w:val="single" w:sz="4" w:space="0" w:color="808080" w:themeColor="background1" w:themeShade="80"/>
            <w:right w:val="single" w:sz="4" w:space="0" w:color="808080" w:themeColor="background1" w:themeShade="80"/>
          </w:tcBorders>
          <w:vAlign w:val="center"/>
        </w:tcPr>
        <w:p w14:paraId="5391398B" w14:textId="77777777" w:rsidR="00E66797" w:rsidRPr="00415BC0" w:rsidRDefault="00E66797" w:rsidP="00312BE7">
          <w:pPr>
            <w:pStyle w:val="Encabezado"/>
            <w:rPr>
              <w:rFonts w:ascii="Futura Std Medium" w:hAnsi="Futura Std Medium" w:cs="Arial"/>
              <w:color w:val="1F4E79" w:themeColor="accent1" w:themeShade="80"/>
              <w:sz w:val="16"/>
              <w:szCs w:val="16"/>
            </w:rPr>
          </w:pPr>
          <w:r>
            <w:rPr>
              <w:rFonts w:ascii="Futura Std Medium" w:hAnsi="Futura Std Medium" w:cs="Arial"/>
              <w:b/>
              <w:color w:val="1F4E79" w:themeColor="accent1" w:themeShade="80"/>
              <w:sz w:val="16"/>
              <w:szCs w:val="16"/>
            </w:rPr>
            <w:t>Geografía</w:t>
          </w:r>
          <w:r w:rsidRPr="00415BC0">
            <w:rPr>
              <w:rFonts w:ascii="Futura Std Medium" w:hAnsi="Futura Std Medium" w:cs="Arial"/>
              <w:color w:val="1F4E79" w:themeColor="accent1" w:themeShade="80"/>
              <w:sz w:val="16"/>
              <w:szCs w:val="16"/>
            </w:rPr>
            <w:t xml:space="preserve"> </w:t>
          </w:r>
          <w:r w:rsidRPr="00415BC0">
            <w:rPr>
              <w:rFonts w:ascii="Futura Std Medium" w:hAnsi="Futura Std Medium" w:cs="Arial"/>
              <w:color w:val="1F4E79" w:themeColor="accent1" w:themeShade="80"/>
              <w:sz w:val="16"/>
              <w:szCs w:val="16"/>
            </w:rPr>
            <w:sym w:font="Wingdings 2" w:char="F097"/>
          </w:r>
          <w:r>
            <w:rPr>
              <w:rFonts w:ascii="Futura Std Medium" w:hAnsi="Futura Std Medium" w:cs="Arial"/>
              <w:color w:val="1F4E79" w:themeColor="accent1" w:themeShade="80"/>
              <w:sz w:val="16"/>
              <w:szCs w:val="16"/>
            </w:rPr>
            <w:t xml:space="preserve"> Resumen un. 8: </w:t>
          </w:r>
          <w:r w:rsidRPr="00415BC0">
            <w:rPr>
              <w:rFonts w:ascii="Futura Std Medium" w:hAnsi="Futura Std Medium" w:cs="Arial"/>
              <w:color w:val="1F4E79" w:themeColor="accent1" w:themeShade="80"/>
              <w:sz w:val="16"/>
              <w:szCs w:val="16"/>
              <w:u w:val="single"/>
            </w:rPr>
            <w:t>La población española</w:t>
          </w:r>
        </w:p>
      </w:tc>
      <w:tc>
        <w:tcPr>
          <w:tcW w:w="1178" w:type="pct"/>
          <w:tcBorders>
            <w:top w:val="single" w:sz="4" w:space="0" w:color="808080" w:themeColor="background1" w:themeShade="80"/>
            <w:left w:val="single" w:sz="4" w:space="0" w:color="808080" w:themeColor="background1" w:themeShade="80"/>
            <w:right w:val="single" w:sz="4" w:space="0" w:color="808080" w:themeColor="background1" w:themeShade="80"/>
          </w:tcBorders>
          <w:vAlign w:val="center"/>
        </w:tcPr>
        <w:p w14:paraId="5391398C" w14:textId="77777777" w:rsidR="00E66797" w:rsidRPr="00415BC0" w:rsidRDefault="00E66797" w:rsidP="00312BE7">
          <w:pPr>
            <w:pStyle w:val="Encabezado"/>
            <w:rPr>
              <w:rFonts w:ascii="Futura Std Medium" w:hAnsi="Futura Std Medium" w:cs="Arial"/>
              <w:color w:val="1F4E79" w:themeColor="accent1" w:themeShade="80"/>
              <w:sz w:val="16"/>
              <w:szCs w:val="16"/>
            </w:rPr>
          </w:pPr>
          <w:r>
            <w:rPr>
              <w:rFonts w:ascii="Futura Std Medium" w:hAnsi="Futura Std Medium" w:cs="Arial"/>
              <w:color w:val="1F4E79" w:themeColor="accent1" w:themeShade="80"/>
              <w:sz w:val="16"/>
              <w:szCs w:val="16"/>
            </w:rPr>
            <w:t>abril 2017</w:t>
          </w:r>
        </w:p>
      </w:tc>
      <w:tc>
        <w:tcPr>
          <w:tcW w:w="807" w:type="pct"/>
          <w:tcBorders>
            <w:top w:val="single" w:sz="4" w:space="0" w:color="808080" w:themeColor="background1" w:themeShade="80"/>
            <w:left w:val="single" w:sz="4" w:space="0" w:color="808080" w:themeColor="background1" w:themeShade="80"/>
          </w:tcBorders>
          <w:shd w:val="clear" w:color="auto" w:fill="auto"/>
          <w:vAlign w:val="center"/>
        </w:tcPr>
        <w:p w14:paraId="5391398D" w14:textId="1858D4B9" w:rsidR="00E66797" w:rsidRPr="00415BC0" w:rsidRDefault="00E66797" w:rsidP="00312BE7">
          <w:pPr>
            <w:pStyle w:val="Encabezado"/>
            <w:jc w:val="center"/>
            <w:rPr>
              <w:rFonts w:ascii="Futura Std Medium" w:hAnsi="Futura Std Medium" w:cs="Arial"/>
              <w:color w:val="1F4E79" w:themeColor="accent1" w:themeShade="80"/>
              <w:sz w:val="16"/>
              <w:szCs w:val="16"/>
            </w:rPr>
          </w:pPr>
          <w:r w:rsidRPr="00415BC0">
            <w:rPr>
              <w:rFonts w:ascii="Futura Std Medium" w:hAnsi="Futura Std Medium" w:cs="Arial"/>
              <w:color w:val="1F4E79" w:themeColor="accent1" w:themeShade="80"/>
              <w:sz w:val="16"/>
              <w:szCs w:val="16"/>
            </w:rPr>
            <w:fldChar w:fldCharType="begin"/>
          </w:r>
          <w:r w:rsidRPr="00415BC0">
            <w:rPr>
              <w:rFonts w:ascii="Futura Std Medium" w:hAnsi="Futura Std Medium" w:cs="Arial"/>
              <w:color w:val="1F4E79" w:themeColor="accent1" w:themeShade="80"/>
              <w:sz w:val="16"/>
              <w:szCs w:val="16"/>
            </w:rPr>
            <w:instrText>PAGE  \* Arabic  \* MERGEFORMAT</w:instrText>
          </w:r>
          <w:r w:rsidRPr="00415BC0">
            <w:rPr>
              <w:rFonts w:ascii="Futura Std Medium" w:hAnsi="Futura Std Medium" w:cs="Arial"/>
              <w:color w:val="1F4E79" w:themeColor="accent1" w:themeShade="80"/>
              <w:sz w:val="16"/>
              <w:szCs w:val="16"/>
            </w:rPr>
            <w:fldChar w:fldCharType="separate"/>
          </w:r>
          <w:r w:rsidR="001B2EA1">
            <w:rPr>
              <w:rFonts w:ascii="Futura Std Medium" w:hAnsi="Futura Std Medium" w:cs="Arial"/>
              <w:noProof/>
              <w:color w:val="1F4E79" w:themeColor="accent1" w:themeShade="80"/>
              <w:sz w:val="16"/>
              <w:szCs w:val="16"/>
            </w:rPr>
            <w:t>1</w:t>
          </w:r>
          <w:r w:rsidRPr="00415BC0">
            <w:rPr>
              <w:rFonts w:ascii="Futura Std Medium" w:hAnsi="Futura Std Medium" w:cs="Arial"/>
              <w:color w:val="1F4E79" w:themeColor="accent1" w:themeShade="80"/>
              <w:sz w:val="16"/>
              <w:szCs w:val="16"/>
            </w:rPr>
            <w:fldChar w:fldCharType="end"/>
          </w:r>
          <w:r w:rsidRPr="00415BC0">
            <w:rPr>
              <w:rFonts w:ascii="Futura Std Medium" w:hAnsi="Futura Std Medium" w:cs="Arial"/>
              <w:color w:val="1F4E79" w:themeColor="accent1" w:themeShade="80"/>
              <w:sz w:val="16"/>
              <w:szCs w:val="16"/>
            </w:rPr>
            <w:t xml:space="preserve"> de </w:t>
          </w:r>
          <w:r w:rsidRPr="00415BC0">
            <w:rPr>
              <w:rFonts w:ascii="Futura Std Medium" w:hAnsi="Futura Std Medium" w:cs="Times New Roman"/>
              <w:color w:val="1F4E79" w:themeColor="accent1" w:themeShade="80"/>
              <w:sz w:val="16"/>
              <w:szCs w:val="16"/>
            </w:rPr>
            <w:fldChar w:fldCharType="begin"/>
          </w:r>
          <w:r w:rsidRPr="00415BC0">
            <w:rPr>
              <w:rFonts w:ascii="Futura Std Medium" w:hAnsi="Futura Std Medium"/>
              <w:color w:val="1F4E79" w:themeColor="accent1" w:themeShade="80"/>
              <w:sz w:val="16"/>
              <w:szCs w:val="16"/>
            </w:rPr>
            <w:instrText>NUMPAGES  \* Arabic  \* MERGEFORMAT</w:instrText>
          </w:r>
          <w:r w:rsidRPr="00415BC0">
            <w:rPr>
              <w:rFonts w:ascii="Futura Std Medium" w:hAnsi="Futura Std Medium" w:cs="Times New Roman"/>
              <w:color w:val="1F4E79" w:themeColor="accent1" w:themeShade="80"/>
              <w:sz w:val="16"/>
              <w:szCs w:val="16"/>
            </w:rPr>
            <w:fldChar w:fldCharType="separate"/>
          </w:r>
          <w:r w:rsidR="001B2EA1" w:rsidRPr="001B2EA1">
            <w:rPr>
              <w:rFonts w:ascii="Futura Std Medium" w:hAnsi="Futura Std Medium" w:cs="Arial"/>
              <w:noProof/>
              <w:color w:val="1F4E79" w:themeColor="accent1" w:themeShade="80"/>
              <w:sz w:val="16"/>
              <w:szCs w:val="16"/>
            </w:rPr>
            <w:t>12</w:t>
          </w:r>
          <w:r w:rsidRPr="00415BC0">
            <w:rPr>
              <w:rFonts w:ascii="Futura Std Medium" w:hAnsi="Futura Std Medium" w:cs="Arial"/>
              <w:noProof/>
              <w:color w:val="1F4E79" w:themeColor="accent1" w:themeShade="80"/>
              <w:sz w:val="16"/>
              <w:szCs w:val="16"/>
            </w:rPr>
            <w:fldChar w:fldCharType="end"/>
          </w:r>
        </w:p>
      </w:tc>
    </w:tr>
  </w:tbl>
  <w:p w14:paraId="5391398F" w14:textId="77777777" w:rsidR="00E66797" w:rsidRDefault="00E66797" w:rsidP="008730D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D23420" w14:textId="77777777" w:rsidR="00D77025" w:rsidRDefault="00D77025" w:rsidP="001D1F91">
      <w:r>
        <w:separator/>
      </w:r>
    </w:p>
  </w:footnote>
  <w:footnote w:type="continuationSeparator" w:id="0">
    <w:p w14:paraId="25259EE7" w14:textId="77777777" w:rsidR="00D77025" w:rsidRDefault="00D77025" w:rsidP="001D1F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0C5CE" w14:textId="77777777" w:rsidR="00E5619C" w:rsidRDefault="00E5619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1396E" w14:textId="77777777" w:rsidR="00E66797" w:rsidRDefault="00E66797" w:rsidP="008730D5">
    <w:r>
      <w:rPr>
        <w:noProof/>
        <w:lang w:val="es-ES"/>
      </w:rPr>
      <w:drawing>
        <wp:anchor distT="0" distB="0" distL="114300" distR="114300" simplePos="0" relativeHeight="251660288" behindDoc="0" locked="0" layoutInCell="1" allowOverlap="1" wp14:anchorId="53913990" wp14:editId="53913991">
          <wp:simplePos x="0" y="0"/>
          <wp:positionH relativeFrom="margin">
            <wp:posOffset>-40861</wp:posOffset>
          </wp:positionH>
          <wp:positionV relativeFrom="paragraph">
            <wp:posOffset>-53395</wp:posOffset>
          </wp:positionV>
          <wp:extent cx="850790" cy="806077"/>
          <wp:effectExtent l="0" t="0" r="6985" b="0"/>
          <wp:wrapNone/>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t="12946" b="11078"/>
                  <a:stretch>
                    <a:fillRect/>
                  </a:stretch>
                </pic:blipFill>
                <pic:spPr bwMode="auto">
                  <a:xfrm>
                    <a:off x="0" y="0"/>
                    <a:ext cx="850790" cy="8060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1396F" w14:textId="77777777" w:rsidR="00E66797" w:rsidRDefault="00E66797" w:rsidP="008730D5"/>
  <w:p w14:paraId="53913970" w14:textId="77777777" w:rsidR="00E66797" w:rsidRDefault="00E66797" w:rsidP="008730D5">
    <w:pPr>
      <w:pStyle w:val="Encabezado"/>
    </w:pPr>
  </w:p>
  <w:tbl>
    <w:tblPr>
      <w:tblW w:w="5000" w:type="pct"/>
      <w:tblBorders>
        <w:bottom w:val="single" w:sz="8" w:space="0" w:color="808080"/>
        <w:insideH w:val="single" w:sz="18" w:space="0" w:color="808080"/>
        <w:insideV w:val="single" w:sz="8" w:space="0" w:color="808080"/>
      </w:tblBorders>
      <w:tblCellMar>
        <w:top w:w="72" w:type="dxa"/>
        <w:left w:w="115" w:type="dxa"/>
        <w:bottom w:w="72" w:type="dxa"/>
        <w:right w:w="115" w:type="dxa"/>
      </w:tblCellMar>
      <w:tblLook w:val="04A0" w:firstRow="1" w:lastRow="0" w:firstColumn="1" w:lastColumn="0" w:noHBand="0" w:noVBand="1"/>
    </w:tblPr>
    <w:tblGrid>
      <w:gridCol w:w="1794"/>
      <w:gridCol w:w="6445"/>
      <w:gridCol w:w="1569"/>
    </w:tblGrid>
    <w:tr w:rsidR="00E66797" w:rsidRPr="00C963DA" w14:paraId="53913974" w14:textId="77777777" w:rsidTr="008730D5">
      <w:trPr>
        <w:trHeight w:val="207"/>
      </w:trPr>
      <w:tc>
        <w:tcPr>
          <w:tcW w:w="1701" w:type="dxa"/>
          <w:tcBorders>
            <w:top w:val="nil"/>
            <w:left w:val="nil"/>
            <w:bottom w:val="single" w:sz="4" w:space="0" w:color="808080" w:themeColor="background1" w:themeShade="80"/>
            <w:right w:val="nil"/>
          </w:tcBorders>
          <w:vAlign w:val="center"/>
          <w:hideMark/>
        </w:tcPr>
        <w:p w14:paraId="53913971" w14:textId="77777777" w:rsidR="00E66797" w:rsidRPr="00C963DA" w:rsidRDefault="00E66797" w:rsidP="008730D5">
          <w:pPr>
            <w:tabs>
              <w:tab w:val="center" w:pos="4252"/>
              <w:tab w:val="right" w:pos="8504"/>
            </w:tabs>
            <w:rPr>
              <w:rFonts w:ascii="Futura Bk" w:eastAsia="MS Gothic" w:hAnsi="Futura Bk"/>
              <w:b/>
              <w:color w:val="2E74B5"/>
              <w:sz w:val="18"/>
              <w:szCs w:val="18"/>
              <w:lang w:val="es-ES" w:eastAsia="en-US"/>
            </w:rPr>
          </w:pPr>
        </w:p>
      </w:tc>
      <w:tc>
        <w:tcPr>
          <w:tcW w:w="6110" w:type="dxa"/>
          <w:tcBorders>
            <w:top w:val="nil"/>
            <w:left w:val="nil"/>
            <w:bottom w:val="single" w:sz="4" w:space="0" w:color="808080" w:themeColor="background1" w:themeShade="80"/>
            <w:right w:val="single" w:sz="4" w:space="0" w:color="808080" w:themeColor="background1" w:themeShade="80"/>
          </w:tcBorders>
          <w:vAlign w:val="center"/>
          <w:hideMark/>
        </w:tcPr>
        <w:p w14:paraId="53913972" w14:textId="77777777" w:rsidR="00E66797" w:rsidRPr="005F4F7D" w:rsidRDefault="00E66797" w:rsidP="008730D5">
          <w:pPr>
            <w:tabs>
              <w:tab w:val="right" w:pos="8504"/>
            </w:tabs>
            <w:jc w:val="right"/>
            <w:rPr>
              <w:rFonts w:ascii="Futura Std Book" w:eastAsia="MS Gothic" w:hAnsi="Futura Std Book"/>
              <w:b/>
              <w:color w:val="1F4E79" w:themeColor="accent1" w:themeShade="80"/>
              <w:sz w:val="16"/>
              <w:szCs w:val="16"/>
              <w:lang w:val="es-ES" w:eastAsia="en-US"/>
            </w:rPr>
          </w:pPr>
          <w:r w:rsidRPr="005F4F7D">
            <w:rPr>
              <w:rFonts w:ascii="Futura Std Book" w:eastAsia="MS Gothic" w:hAnsi="Futura Std Book"/>
              <w:b/>
              <w:color w:val="1F4E79" w:themeColor="accent1" w:themeShade="80"/>
              <w:sz w:val="16"/>
              <w:szCs w:val="16"/>
              <w:lang w:val="es-ES" w:eastAsia="en-US"/>
            </w:rPr>
            <w:t>GSD Las Ro</w:t>
          </w:r>
          <w:r>
            <w:rPr>
              <w:rFonts w:ascii="Futura Std Book" w:eastAsia="MS Gothic" w:hAnsi="Futura Std Book"/>
              <w:b/>
              <w:color w:val="1F4E79" w:themeColor="accent1" w:themeShade="80"/>
              <w:sz w:val="16"/>
              <w:szCs w:val="16"/>
              <w:lang w:val="es-ES" w:eastAsia="en-US"/>
            </w:rPr>
            <w:t>zas</w:t>
          </w:r>
        </w:p>
      </w:tc>
      <w:tc>
        <w:tcPr>
          <w:tcW w:w="1487" w:type="dxa"/>
          <w:tcBorders>
            <w:top w:val="nil"/>
            <w:left w:val="single" w:sz="4" w:space="0" w:color="808080" w:themeColor="background1" w:themeShade="80"/>
            <w:bottom w:val="single" w:sz="4" w:space="0" w:color="808080" w:themeColor="background1" w:themeShade="80"/>
            <w:right w:val="nil"/>
          </w:tcBorders>
          <w:vAlign w:val="center"/>
          <w:hideMark/>
        </w:tcPr>
        <w:p w14:paraId="53913973" w14:textId="295991AC" w:rsidR="00E66797" w:rsidRPr="005F4F7D" w:rsidRDefault="00D54A20" w:rsidP="008730D5">
          <w:pPr>
            <w:tabs>
              <w:tab w:val="center" w:pos="4252"/>
              <w:tab w:val="right" w:pos="8504"/>
            </w:tabs>
            <w:rPr>
              <w:rFonts w:ascii="Futura Std Book" w:eastAsia="MS Gothic" w:hAnsi="Futura Std Book"/>
              <w:bCs/>
              <w:color w:val="1F4E79" w:themeColor="accent1" w:themeShade="80"/>
              <w:sz w:val="16"/>
              <w:szCs w:val="16"/>
              <w:lang w:val="es-ES" w:eastAsia="en-US"/>
            </w:rPr>
          </w:pPr>
          <w:r>
            <w:rPr>
              <w:rFonts w:ascii="Futura Std Book" w:eastAsia="MS Gothic" w:hAnsi="Futura Std Book"/>
              <w:bCs/>
              <w:color w:val="1F4E79" w:themeColor="accent1" w:themeShade="80"/>
              <w:sz w:val="16"/>
              <w:szCs w:val="16"/>
              <w:lang w:val="es-ES" w:eastAsia="en-US"/>
            </w:rPr>
            <w:t>Curso 2017</w:t>
          </w:r>
          <w:r w:rsidR="00E66797">
            <w:rPr>
              <w:rFonts w:ascii="Futura Std Book" w:eastAsia="MS Gothic" w:hAnsi="Futura Std Book"/>
              <w:bCs/>
              <w:color w:val="1F4E79" w:themeColor="accent1" w:themeShade="80"/>
              <w:sz w:val="16"/>
              <w:szCs w:val="16"/>
              <w:lang w:val="es-ES" w:eastAsia="en-US"/>
            </w:rPr>
            <w:t>/</w:t>
          </w:r>
          <w:r>
            <w:rPr>
              <w:rFonts w:ascii="Futura Std Book" w:eastAsia="MS Gothic" w:hAnsi="Futura Std Book"/>
              <w:bCs/>
              <w:color w:val="1F4E79" w:themeColor="accent1" w:themeShade="80"/>
              <w:sz w:val="16"/>
              <w:szCs w:val="16"/>
              <w:lang w:val="es-ES" w:eastAsia="en-US"/>
            </w:rPr>
            <w:t>18</w:t>
          </w:r>
        </w:p>
      </w:tc>
    </w:tr>
  </w:tbl>
  <w:p w14:paraId="53913975" w14:textId="77777777" w:rsidR="00E66797" w:rsidRDefault="00E66797" w:rsidP="008730D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3" w:type="dxa"/>
      <w:tblInd w:w="108" w:type="dxa"/>
      <w:tblLayout w:type="fixed"/>
      <w:tblLook w:val="01E0" w:firstRow="1" w:lastRow="1" w:firstColumn="1" w:lastColumn="1" w:noHBand="0" w:noVBand="0"/>
    </w:tblPr>
    <w:tblGrid>
      <w:gridCol w:w="2014"/>
      <w:gridCol w:w="7280"/>
      <w:gridCol w:w="379"/>
    </w:tblGrid>
    <w:tr w:rsidR="00E66797" w:rsidRPr="008116AD" w14:paraId="53913983" w14:textId="77777777" w:rsidTr="00521818">
      <w:trPr>
        <w:cantSplit/>
        <w:trHeight w:val="411"/>
      </w:trPr>
      <w:tc>
        <w:tcPr>
          <w:tcW w:w="2014" w:type="dxa"/>
          <w:vMerge w:val="restart"/>
          <w:vAlign w:val="center"/>
        </w:tcPr>
        <w:p w14:paraId="5391397C" w14:textId="77777777" w:rsidR="00E66797" w:rsidRPr="00A92FAA" w:rsidRDefault="00E66797" w:rsidP="008730D5">
          <w:pPr>
            <w:jc w:val="center"/>
            <w:rPr>
              <w:rFonts w:ascii="Futura Hv" w:hAnsi="Futura Hv"/>
              <w:sz w:val="16"/>
              <w:szCs w:val="16"/>
            </w:rPr>
          </w:pPr>
          <w:r>
            <w:rPr>
              <w:noProof/>
              <w:lang w:val="es-ES"/>
            </w:rPr>
            <w:drawing>
              <wp:anchor distT="0" distB="0" distL="114300" distR="114300" simplePos="0" relativeHeight="251659264" behindDoc="0" locked="0" layoutInCell="1" allowOverlap="1" wp14:anchorId="53913992" wp14:editId="53913993">
                <wp:simplePos x="0" y="0"/>
                <wp:positionH relativeFrom="column">
                  <wp:posOffset>-141605</wp:posOffset>
                </wp:positionH>
                <wp:positionV relativeFrom="paragraph">
                  <wp:posOffset>-126365</wp:posOffset>
                </wp:positionV>
                <wp:extent cx="1163320" cy="1219835"/>
                <wp:effectExtent l="0" t="0" r="0" b="0"/>
                <wp:wrapNone/>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rcRect t="12946" b="11078"/>
                        <a:stretch>
                          <a:fillRect/>
                        </a:stretch>
                      </pic:blipFill>
                      <pic:spPr bwMode="auto">
                        <a:xfrm>
                          <a:off x="0" y="0"/>
                          <a:ext cx="1163320" cy="1219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1397D" w14:textId="77777777" w:rsidR="00E66797" w:rsidRPr="00A92FAA" w:rsidRDefault="00E66797" w:rsidP="008730D5">
          <w:pPr>
            <w:pStyle w:val="Ttulo3"/>
            <w:rPr>
              <w:rFonts w:ascii="Futura Hv" w:hAnsi="Futura Hv"/>
              <w:b w:val="0"/>
              <w:sz w:val="16"/>
              <w:szCs w:val="16"/>
            </w:rPr>
          </w:pPr>
        </w:p>
        <w:p w14:paraId="5391397E" w14:textId="77777777" w:rsidR="00E66797" w:rsidRPr="00A92FAA" w:rsidRDefault="00E66797" w:rsidP="008730D5">
          <w:pPr>
            <w:pStyle w:val="Ttulo3"/>
            <w:rPr>
              <w:rFonts w:ascii="Futura Hv" w:hAnsi="Futura Hv"/>
              <w:b w:val="0"/>
              <w:sz w:val="16"/>
              <w:szCs w:val="16"/>
            </w:rPr>
          </w:pPr>
        </w:p>
        <w:p w14:paraId="5391397F" w14:textId="77777777" w:rsidR="00E66797" w:rsidRPr="00A92FAA" w:rsidRDefault="00E66797" w:rsidP="008730D5">
          <w:pPr>
            <w:pStyle w:val="Ttulo3"/>
            <w:rPr>
              <w:rFonts w:ascii="Futura Hv" w:hAnsi="Futura Hv"/>
              <w:b w:val="0"/>
              <w:sz w:val="16"/>
              <w:szCs w:val="16"/>
            </w:rPr>
          </w:pPr>
        </w:p>
        <w:p w14:paraId="53913980" w14:textId="77777777" w:rsidR="00E66797" w:rsidRPr="00A92FAA" w:rsidRDefault="00E66797" w:rsidP="008730D5">
          <w:pPr>
            <w:spacing w:after="180"/>
            <w:rPr>
              <w:rFonts w:ascii="Futura Hv" w:hAnsi="Futura Hv"/>
              <w:sz w:val="16"/>
              <w:szCs w:val="16"/>
            </w:rPr>
          </w:pPr>
        </w:p>
        <w:p w14:paraId="53913981" w14:textId="77777777" w:rsidR="00E66797" w:rsidRPr="008116AD" w:rsidRDefault="00E66797" w:rsidP="008730D5">
          <w:pPr>
            <w:pStyle w:val="Ttulo3"/>
            <w:ind w:left="-108" w:right="-108"/>
            <w:rPr>
              <w:rFonts w:ascii="Futura Hv" w:hAnsi="Futura Hv"/>
              <w:b w:val="0"/>
              <w:sz w:val="16"/>
              <w:szCs w:val="16"/>
            </w:rPr>
          </w:pPr>
        </w:p>
      </w:tc>
      <w:tc>
        <w:tcPr>
          <w:tcW w:w="7659" w:type="dxa"/>
          <w:gridSpan w:val="2"/>
          <w:shd w:val="clear" w:color="auto" w:fill="767171" w:themeFill="background2" w:themeFillShade="80"/>
          <w:vAlign w:val="center"/>
        </w:tcPr>
        <w:p w14:paraId="53913982" w14:textId="77777777" w:rsidR="00E66797" w:rsidRPr="00C82FD9" w:rsidRDefault="00E66797" w:rsidP="008730D5">
          <w:pPr>
            <w:jc w:val="center"/>
            <w:rPr>
              <w:rFonts w:ascii="Futura Bk" w:hAnsi="Futura Bk"/>
              <w:b/>
            </w:rPr>
          </w:pPr>
          <w:r w:rsidRPr="00C82FD9">
            <w:rPr>
              <w:rFonts w:ascii="Futura Bk" w:hAnsi="Futura Bk"/>
              <w:b/>
              <w:color w:val="FFFFFF" w:themeColor="background1"/>
            </w:rPr>
            <w:t>GSD Las Rozas</w:t>
          </w:r>
        </w:p>
      </w:tc>
    </w:tr>
    <w:tr w:rsidR="00E66797" w:rsidRPr="008116AD" w14:paraId="53913988" w14:textId="77777777" w:rsidTr="00521818">
      <w:trPr>
        <w:gridAfter w:val="1"/>
        <w:wAfter w:w="379" w:type="dxa"/>
        <w:cantSplit/>
        <w:trHeight w:val="1290"/>
      </w:trPr>
      <w:tc>
        <w:tcPr>
          <w:tcW w:w="2014" w:type="dxa"/>
          <w:vMerge/>
          <w:tcBorders>
            <w:bottom w:val="single" w:sz="8" w:space="0" w:color="808080" w:themeColor="background1" w:themeShade="80"/>
          </w:tcBorders>
          <w:vAlign w:val="center"/>
        </w:tcPr>
        <w:p w14:paraId="53913984" w14:textId="77777777" w:rsidR="00E66797" w:rsidRPr="008116AD" w:rsidRDefault="00E66797" w:rsidP="008730D5">
          <w:pPr>
            <w:jc w:val="center"/>
            <w:rPr>
              <w:noProof/>
            </w:rPr>
          </w:pPr>
        </w:p>
      </w:tc>
      <w:tc>
        <w:tcPr>
          <w:tcW w:w="7280" w:type="dxa"/>
          <w:tcBorders>
            <w:bottom w:val="single" w:sz="8" w:space="0" w:color="808080" w:themeColor="background1" w:themeShade="80"/>
          </w:tcBorders>
          <w:vAlign w:val="center"/>
        </w:tcPr>
        <w:p w14:paraId="53913985" w14:textId="77777777" w:rsidR="00E66797" w:rsidRPr="001F4EB8" w:rsidRDefault="00E66797" w:rsidP="001D1F91">
          <w:pPr>
            <w:spacing w:before="120" w:after="120"/>
            <w:jc w:val="center"/>
            <w:rPr>
              <w:rFonts w:ascii="Futura Bk" w:hAnsi="Futura Bk"/>
              <w:b/>
              <w:color w:val="3B3838" w:themeColor="background2" w:themeShade="40"/>
              <w:sz w:val="28"/>
              <w:szCs w:val="28"/>
            </w:rPr>
          </w:pPr>
          <w:r w:rsidRPr="001F4EB8">
            <w:rPr>
              <w:rFonts w:ascii="Futura Bk" w:hAnsi="Futura Bk"/>
              <w:b/>
              <w:color w:val="3B3838" w:themeColor="background2" w:themeShade="40"/>
              <w:sz w:val="28"/>
              <w:szCs w:val="28"/>
            </w:rPr>
            <w:t>Departamento de Humanidades y CC. Sociales</w:t>
          </w:r>
        </w:p>
        <w:p w14:paraId="53913986" w14:textId="77777777" w:rsidR="00E66797" w:rsidRPr="001F4EB8" w:rsidRDefault="00E66797" w:rsidP="00297901">
          <w:pPr>
            <w:pStyle w:val="Encabezado"/>
            <w:spacing w:after="60"/>
            <w:jc w:val="center"/>
            <w:rPr>
              <w:rFonts w:ascii="Futura Bk" w:hAnsi="Futura Bk"/>
              <w:b/>
              <w:color w:val="3B3838" w:themeColor="background2" w:themeShade="40"/>
              <w:sz w:val="24"/>
              <w:szCs w:val="24"/>
            </w:rPr>
          </w:pPr>
          <w:r w:rsidRPr="001F4EB8">
            <w:rPr>
              <w:rFonts w:ascii="Futura Bk" w:hAnsi="Futura Bk"/>
              <w:b/>
              <w:color w:val="3B3838" w:themeColor="background2" w:themeShade="40"/>
              <w:sz w:val="24"/>
              <w:szCs w:val="24"/>
            </w:rPr>
            <w:t xml:space="preserve">2º Bachillerato </w:t>
          </w:r>
          <w:r w:rsidRPr="001F4EB8">
            <w:rPr>
              <w:rFonts w:ascii="Futura Bk" w:hAnsi="Futura Bk"/>
              <w:b/>
              <w:color w:val="3B3838" w:themeColor="background2" w:themeShade="40"/>
              <w:sz w:val="24"/>
              <w:szCs w:val="24"/>
            </w:rPr>
            <w:sym w:font="Wingdings 2" w:char="F0A1"/>
          </w:r>
          <w:r w:rsidRPr="001F4EB8">
            <w:rPr>
              <w:rFonts w:ascii="Futura Bk" w:hAnsi="Futura Bk"/>
              <w:b/>
              <w:color w:val="3B3838" w:themeColor="background2" w:themeShade="40"/>
              <w:sz w:val="24"/>
              <w:szCs w:val="24"/>
            </w:rPr>
            <w:t xml:space="preserve"> GEOGRAFÍA</w:t>
          </w:r>
        </w:p>
        <w:p w14:paraId="53913987" w14:textId="77777777" w:rsidR="00E66797" w:rsidRPr="001F4EB8" w:rsidRDefault="00E66797" w:rsidP="00297901">
          <w:pPr>
            <w:pStyle w:val="Encabezado"/>
            <w:spacing w:after="60"/>
            <w:jc w:val="center"/>
            <w:rPr>
              <w:rFonts w:ascii="Futura Std Book" w:hAnsi="Futura Std Book"/>
              <w:b/>
              <w:color w:val="808080" w:themeColor="background1" w:themeShade="80"/>
              <w:sz w:val="20"/>
              <w:szCs w:val="20"/>
            </w:rPr>
          </w:pPr>
          <w:r w:rsidRPr="001F4EB8">
            <w:rPr>
              <w:rFonts w:ascii="Futura Std Book" w:hAnsi="Futura Std Book"/>
              <w:b/>
              <w:color w:val="3B3838" w:themeColor="background2" w:themeShade="40"/>
              <w:sz w:val="20"/>
              <w:szCs w:val="20"/>
            </w:rPr>
            <w:t xml:space="preserve">Resumen unidad 8: </w:t>
          </w:r>
          <w:r w:rsidRPr="001F4EB8">
            <w:rPr>
              <w:rFonts w:ascii="Futura Std Book" w:hAnsi="Futura Std Book"/>
              <w:b/>
              <w:color w:val="3B3838" w:themeColor="background2" w:themeShade="40"/>
              <w:sz w:val="20"/>
              <w:szCs w:val="20"/>
              <w:bdr w:val="single" w:sz="4" w:space="0" w:color="auto"/>
            </w:rPr>
            <w:t>LA POBLACIÓN ESPAÑOLA</w:t>
          </w:r>
        </w:p>
      </w:tc>
    </w:tr>
  </w:tbl>
  <w:p w14:paraId="53913989" w14:textId="77777777" w:rsidR="00E66797" w:rsidRDefault="00E6679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C64D4"/>
    <w:multiLevelType w:val="hybridMultilevel"/>
    <w:tmpl w:val="D2DCECBA"/>
    <w:lvl w:ilvl="0" w:tplc="55C01DF4">
      <w:start w:val="1"/>
      <w:numFmt w:val="bullet"/>
      <w:lvlText w:val="-"/>
      <w:lvlJc w:val="left"/>
      <w:pPr>
        <w:ind w:left="705"/>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1" w:tplc="871CDE8A">
      <w:start w:val="1"/>
      <w:numFmt w:val="bullet"/>
      <w:lvlText w:val="o"/>
      <w:lvlJc w:val="left"/>
      <w:pPr>
        <w:ind w:left="14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2" w:tplc="F9282C30">
      <w:start w:val="1"/>
      <w:numFmt w:val="bullet"/>
      <w:lvlText w:val="▪"/>
      <w:lvlJc w:val="left"/>
      <w:pPr>
        <w:ind w:left="21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3" w:tplc="B97445E4">
      <w:start w:val="1"/>
      <w:numFmt w:val="bullet"/>
      <w:lvlText w:val="•"/>
      <w:lvlJc w:val="left"/>
      <w:pPr>
        <w:ind w:left="28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4" w:tplc="A22030BA">
      <w:start w:val="1"/>
      <w:numFmt w:val="bullet"/>
      <w:lvlText w:val="o"/>
      <w:lvlJc w:val="left"/>
      <w:pPr>
        <w:ind w:left="360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5" w:tplc="9B940C50">
      <w:start w:val="1"/>
      <w:numFmt w:val="bullet"/>
      <w:lvlText w:val="▪"/>
      <w:lvlJc w:val="left"/>
      <w:pPr>
        <w:ind w:left="432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6" w:tplc="D4F450CC">
      <w:start w:val="1"/>
      <w:numFmt w:val="bullet"/>
      <w:lvlText w:val="•"/>
      <w:lvlJc w:val="left"/>
      <w:pPr>
        <w:ind w:left="50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7" w:tplc="274E5306">
      <w:start w:val="1"/>
      <w:numFmt w:val="bullet"/>
      <w:lvlText w:val="o"/>
      <w:lvlJc w:val="left"/>
      <w:pPr>
        <w:ind w:left="57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8" w:tplc="75FA7068">
      <w:start w:val="1"/>
      <w:numFmt w:val="bullet"/>
      <w:lvlText w:val="▪"/>
      <w:lvlJc w:val="left"/>
      <w:pPr>
        <w:ind w:left="64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abstractNum>
  <w:abstractNum w:abstractNumId="1" w15:restartNumberingAfterBreak="0">
    <w:nsid w:val="01414650"/>
    <w:multiLevelType w:val="hybridMultilevel"/>
    <w:tmpl w:val="409C2C7E"/>
    <w:lvl w:ilvl="0" w:tplc="5B460682">
      <w:start w:val="2"/>
      <w:numFmt w:val="upperLetter"/>
      <w:lvlText w:val="%1)"/>
      <w:lvlJc w:val="left"/>
      <w:pPr>
        <w:ind w:left="705"/>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1" w:tplc="F9362DC2">
      <w:start w:val="1"/>
      <w:numFmt w:val="lowerLetter"/>
      <w:lvlText w:val="%2"/>
      <w:lvlJc w:val="left"/>
      <w:pPr>
        <w:ind w:left="14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2" w:tplc="E35A9238">
      <w:start w:val="1"/>
      <w:numFmt w:val="lowerRoman"/>
      <w:lvlText w:val="%3"/>
      <w:lvlJc w:val="left"/>
      <w:pPr>
        <w:ind w:left="21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3" w:tplc="0CB84A70">
      <w:start w:val="1"/>
      <w:numFmt w:val="decimal"/>
      <w:lvlText w:val="%4"/>
      <w:lvlJc w:val="left"/>
      <w:pPr>
        <w:ind w:left="28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4" w:tplc="2698FA92">
      <w:start w:val="1"/>
      <w:numFmt w:val="lowerLetter"/>
      <w:lvlText w:val="%5"/>
      <w:lvlJc w:val="left"/>
      <w:pPr>
        <w:ind w:left="360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5" w:tplc="5EA664AA">
      <w:start w:val="1"/>
      <w:numFmt w:val="lowerRoman"/>
      <w:lvlText w:val="%6"/>
      <w:lvlJc w:val="left"/>
      <w:pPr>
        <w:ind w:left="432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6" w:tplc="2B222146">
      <w:start w:val="1"/>
      <w:numFmt w:val="decimal"/>
      <w:lvlText w:val="%7"/>
      <w:lvlJc w:val="left"/>
      <w:pPr>
        <w:ind w:left="50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7" w:tplc="D66688A4">
      <w:start w:val="1"/>
      <w:numFmt w:val="lowerLetter"/>
      <w:lvlText w:val="%8"/>
      <w:lvlJc w:val="left"/>
      <w:pPr>
        <w:ind w:left="57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8" w:tplc="9C586A0E">
      <w:start w:val="1"/>
      <w:numFmt w:val="lowerRoman"/>
      <w:lvlText w:val="%9"/>
      <w:lvlJc w:val="left"/>
      <w:pPr>
        <w:ind w:left="64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abstractNum>
  <w:abstractNum w:abstractNumId="2" w15:restartNumberingAfterBreak="0">
    <w:nsid w:val="01A42F92"/>
    <w:multiLevelType w:val="hybridMultilevel"/>
    <w:tmpl w:val="36247284"/>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2A6565B"/>
    <w:multiLevelType w:val="hybridMultilevel"/>
    <w:tmpl w:val="36247284"/>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4AB53C4"/>
    <w:multiLevelType w:val="hybridMultilevel"/>
    <w:tmpl w:val="B6427BF4"/>
    <w:lvl w:ilvl="0" w:tplc="DE669CEC">
      <w:start w:val="1"/>
      <w:numFmt w:val="lowerLetter"/>
      <w:lvlText w:val="%1)"/>
      <w:lvlJc w:val="left"/>
      <w:pPr>
        <w:ind w:left="705"/>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1" w:tplc="81D67AC6">
      <w:start w:val="1"/>
      <w:numFmt w:val="lowerLetter"/>
      <w:lvlText w:val="%2"/>
      <w:lvlJc w:val="left"/>
      <w:pPr>
        <w:ind w:left="14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2" w:tplc="A4E6B2E8">
      <w:start w:val="1"/>
      <w:numFmt w:val="lowerRoman"/>
      <w:lvlText w:val="%3"/>
      <w:lvlJc w:val="left"/>
      <w:pPr>
        <w:ind w:left="21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3" w:tplc="0CC8B9A4">
      <w:start w:val="1"/>
      <w:numFmt w:val="decimal"/>
      <w:lvlText w:val="%4"/>
      <w:lvlJc w:val="left"/>
      <w:pPr>
        <w:ind w:left="28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4" w:tplc="7818CB36">
      <w:start w:val="1"/>
      <w:numFmt w:val="lowerLetter"/>
      <w:lvlText w:val="%5"/>
      <w:lvlJc w:val="left"/>
      <w:pPr>
        <w:ind w:left="360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5" w:tplc="52A03D62">
      <w:start w:val="1"/>
      <w:numFmt w:val="lowerRoman"/>
      <w:lvlText w:val="%6"/>
      <w:lvlJc w:val="left"/>
      <w:pPr>
        <w:ind w:left="432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6" w:tplc="53707540">
      <w:start w:val="1"/>
      <w:numFmt w:val="decimal"/>
      <w:lvlText w:val="%7"/>
      <w:lvlJc w:val="left"/>
      <w:pPr>
        <w:ind w:left="50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7" w:tplc="AFAA7896">
      <w:start w:val="1"/>
      <w:numFmt w:val="lowerLetter"/>
      <w:lvlText w:val="%8"/>
      <w:lvlJc w:val="left"/>
      <w:pPr>
        <w:ind w:left="57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8" w:tplc="8E2257CE">
      <w:start w:val="1"/>
      <w:numFmt w:val="lowerRoman"/>
      <w:lvlText w:val="%9"/>
      <w:lvlJc w:val="left"/>
      <w:pPr>
        <w:ind w:left="64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abstractNum>
  <w:abstractNum w:abstractNumId="5" w15:restartNumberingAfterBreak="0">
    <w:nsid w:val="055F2D54"/>
    <w:multiLevelType w:val="hybridMultilevel"/>
    <w:tmpl w:val="6DBAD75E"/>
    <w:lvl w:ilvl="0" w:tplc="E6A02A9C">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91EEC4A">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F5A79C8">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36ADEB8">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5C4B666">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ACC8934">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CC09134">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62E2B08">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ADE0DE2">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7C716DE"/>
    <w:multiLevelType w:val="hybridMultilevel"/>
    <w:tmpl w:val="CEA6394E"/>
    <w:lvl w:ilvl="0" w:tplc="BA8AE4CC">
      <w:start w:val="3"/>
      <w:numFmt w:val="lowerLetter"/>
      <w:lvlText w:val="%1)"/>
      <w:lvlJc w:val="left"/>
      <w:pPr>
        <w:ind w:left="705"/>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1" w:tplc="EDC680B0">
      <w:start w:val="1"/>
      <w:numFmt w:val="lowerLetter"/>
      <w:lvlText w:val="%2"/>
      <w:lvlJc w:val="left"/>
      <w:pPr>
        <w:ind w:left="14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2" w:tplc="69A8F3DA">
      <w:start w:val="1"/>
      <w:numFmt w:val="lowerRoman"/>
      <w:lvlText w:val="%3"/>
      <w:lvlJc w:val="left"/>
      <w:pPr>
        <w:ind w:left="21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3" w:tplc="90C20142">
      <w:start w:val="1"/>
      <w:numFmt w:val="decimal"/>
      <w:lvlText w:val="%4"/>
      <w:lvlJc w:val="left"/>
      <w:pPr>
        <w:ind w:left="28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4" w:tplc="88549D38">
      <w:start w:val="1"/>
      <w:numFmt w:val="lowerLetter"/>
      <w:lvlText w:val="%5"/>
      <w:lvlJc w:val="left"/>
      <w:pPr>
        <w:ind w:left="360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5" w:tplc="D450BA1C">
      <w:start w:val="1"/>
      <w:numFmt w:val="lowerRoman"/>
      <w:lvlText w:val="%6"/>
      <w:lvlJc w:val="left"/>
      <w:pPr>
        <w:ind w:left="432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6" w:tplc="7270BF42">
      <w:start w:val="1"/>
      <w:numFmt w:val="decimal"/>
      <w:lvlText w:val="%7"/>
      <w:lvlJc w:val="left"/>
      <w:pPr>
        <w:ind w:left="50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7" w:tplc="C0DE92B8">
      <w:start w:val="1"/>
      <w:numFmt w:val="lowerLetter"/>
      <w:lvlText w:val="%8"/>
      <w:lvlJc w:val="left"/>
      <w:pPr>
        <w:ind w:left="57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8" w:tplc="068A54F8">
      <w:start w:val="1"/>
      <w:numFmt w:val="lowerRoman"/>
      <w:lvlText w:val="%9"/>
      <w:lvlJc w:val="left"/>
      <w:pPr>
        <w:ind w:left="64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abstractNum>
  <w:abstractNum w:abstractNumId="7" w15:restartNumberingAfterBreak="0">
    <w:nsid w:val="0CB10A6C"/>
    <w:multiLevelType w:val="hybridMultilevel"/>
    <w:tmpl w:val="028AA6EE"/>
    <w:lvl w:ilvl="0" w:tplc="8482F3B2">
      <w:start w:val="1"/>
      <w:numFmt w:val="bullet"/>
      <w:lvlText w:val="-"/>
      <w:lvlJc w:val="left"/>
      <w:pPr>
        <w:ind w:left="705"/>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1" w:tplc="ADBA499A">
      <w:start w:val="1"/>
      <w:numFmt w:val="bullet"/>
      <w:lvlText w:val="o"/>
      <w:lvlJc w:val="left"/>
      <w:pPr>
        <w:ind w:left="10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2" w:tplc="EE3054A8">
      <w:start w:val="1"/>
      <w:numFmt w:val="bullet"/>
      <w:lvlText w:val="▪"/>
      <w:lvlJc w:val="left"/>
      <w:pPr>
        <w:ind w:left="180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3" w:tplc="46545EC0">
      <w:start w:val="1"/>
      <w:numFmt w:val="bullet"/>
      <w:lvlText w:val="•"/>
      <w:lvlJc w:val="left"/>
      <w:pPr>
        <w:ind w:left="252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4" w:tplc="855A5222">
      <w:start w:val="1"/>
      <w:numFmt w:val="bullet"/>
      <w:lvlText w:val="o"/>
      <w:lvlJc w:val="left"/>
      <w:pPr>
        <w:ind w:left="32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5" w:tplc="6ADC15FA">
      <w:start w:val="1"/>
      <w:numFmt w:val="bullet"/>
      <w:lvlText w:val="▪"/>
      <w:lvlJc w:val="left"/>
      <w:pPr>
        <w:ind w:left="39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6" w:tplc="890C0DF4">
      <w:start w:val="1"/>
      <w:numFmt w:val="bullet"/>
      <w:lvlText w:val="•"/>
      <w:lvlJc w:val="left"/>
      <w:pPr>
        <w:ind w:left="46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7" w:tplc="B504FAB2">
      <w:start w:val="1"/>
      <w:numFmt w:val="bullet"/>
      <w:lvlText w:val="o"/>
      <w:lvlJc w:val="left"/>
      <w:pPr>
        <w:ind w:left="540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8" w:tplc="212CD8A6">
      <w:start w:val="1"/>
      <w:numFmt w:val="bullet"/>
      <w:lvlText w:val="▪"/>
      <w:lvlJc w:val="left"/>
      <w:pPr>
        <w:ind w:left="612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abstractNum>
  <w:abstractNum w:abstractNumId="8" w15:restartNumberingAfterBreak="0">
    <w:nsid w:val="0F294836"/>
    <w:multiLevelType w:val="hybridMultilevel"/>
    <w:tmpl w:val="1F1CF174"/>
    <w:lvl w:ilvl="0" w:tplc="914A5EF6">
      <w:start w:val="1"/>
      <w:numFmt w:val="bullet"/>
      <w:lvlText w:val="-"/>
      <w:lvlJc w:val="left"/>
      <w:pPr>
        <w:ind w:left="705"/>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1" w:tplc="959AE202">
      <w:start w:val="1"/>
      <w:numFmt w:val="bullet"/>
      <w:lvlText w:val="o"/>
      <w:lvlJc w:val="left"/>
      <w:pPr>
        <w:ind w:left="14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2" w:tplc="082606FC">
      <w:start w:val="1"/>
      <w:numFmt w:val="bullet"/>
      <w:lvlText w:val="▪"/>
      <w:lvlJc w:val="left"/>
      <w:pPr>
        <w:ind w:left="21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3" w:tplc="3AEA9F1A">
      <w:start w:val="1"/>
      <w:numFmt w:val="bullet"/>
      <w:lvlText w:val="•"/>
      <w:lvlJc w:val="left"/>
      <w:pPr>
        <w:ind w:left="28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4" w:tplc="46CA28D6">
      <w:start w:val="1"/>
      <w:numFmt w:val="bullet"/>
      <w:lvlText w:val="o"/>
      <w:lvlJc w:val="left"/>
      <w:pPr>
        <w:ind w:left="360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5" w:tplc="FE6AF5AA">
      <w:start w:val="1"/>
      <w:numFmt w:val="bullet"/>
      <w:lvlText w:val="▪"/>
      <w:lvlJc w:val="left"/>
      <w:pPr>
        <w:ind w:left="432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6" w:tplc="31DE8850">
      <w:start w:val="1"/>
      <w:numFmt w:val="bullet"/>
      <w:lvlText w:val="•"/>
      <w:lvlJc w:val="left"/>
      <w:pPr>
        <w:ind w:left="50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7" w:tplc="C55CF35A">
      <w:start w:val="1"/>
      <w:numFmt w:val="bullet"/>
      <w:lvlText w:val="o"/>
      <w:lvlJc w:val="left"/>
      <w:pPr>
        <w:ind w:left="57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8" w:tplc="5316E3A8">
      <w:start w:val="1"/>
      <w:numFmt w:val="bullet"/>
      <w:lvlText w:val="▪"/>
      <w:lvlJc w:val="left"/>
      <w:pPr>
        <w:ind w:left="64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abstractNum>
  <w:abstractNum w:abstractNumId="9" w15:restartNumberingAfterBreak="0">
    <w:nsid w:val="0F961A04"/>
    <w:multiLevelType w:val="hybridMultilevel"/>
    <w:tmpl w:val="767CF9E6"/>
    <w:lvl w:ilvl="0" w:tplc="B1824BF0">
      <w:start w:val="1"/>
      <w:numFmt w:val="bullet"/>
      <w:lvlText w:val="-"/>
      <w:lvlJc w:val="left"/>
      <w:pPr>
        <w:ind w:left="705"/>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1" w:tplc="C5E6B64A">
      <w:start w:val="1"/>
      <w:numFmt w:val="bullet"/>
      <w:lvlText w:val="o"/>
      <w:lvlJc w:val="left"/>
      <w:pPr>
        <w:ind w:left="10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2" w:tplc="D4DE09F6">
      <w:start w:val="1"/>
      <w:numFmt w:val="bullet"/>
      <w:lvlText w:val="▪"/>
      <w:lvlJc w:val="left"/>
      <w:pPr>
        <w:ind w:left="180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3" w:tplc="7A5A453E">
      <w:start w:val="1"/>
      <w:numFmt w:val="bullet"/>
      <w:lvlText w:val="•"/>
      <w:lvlJc w:val="left"/>
      <w:pPr>
        <w:ind w:left="252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4" w:tplc="C336725A">
      <w:start w:val="1"/>
      <w:numFmt w:val="bullet"/>
      <w:lvlText w:val="o"/>
      <w:lvlJc w:val="left"/>
      <w:pPr>
        <w:ind w:left="32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5" w:tplc="5DF03DCA">
      <w:start w:val="1"/>
      <w:numFmt w:val="bullet"/>
      <w:lvlText w:val="▪"/>
      <w:lvlJc w:val="left"/>
      <w:pPr>
        <w:ind w:left="39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6" w:tplc="B9FEF3CC">
      <w:start w:val="1"/>
      <w:numFmt w:val="bullet"/>
      <w:lvlText w:val="•"/>
      <w:lvlJc w:val="left"/>
      <w:pPr>
        <w:ind w:left="46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7" w:tplc="8B0241F8">
      <w:start w:val="1"/>
      <w:numFmt w:val="bullet"/>
      <w:lvlText w:val="o"/>
      <w:lvlJc w:val="left"/>
      <w:pPr>
        <w:ind w:left="540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8" w:tplc="573C2854">
      <w:start w:val="1"/>
      <w:numFmt w:val="bullet"/>
      <w:lvlText w:val="▪"/>
      <w:lvlJc w:val="left"/>
      <w:pPr>
        <w:ind w:left="612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abstractNum>
  <w:abstractNum w:abstractNumId="10" w15:restartNumberingAfterBreak="0">
    <w:nsid w:val="142E5708"/>
    <w:multiLevelType w:val="hybridMultilevel"/>
    <w:tmpl w:val="47062BD4"/>
    <w:lvl w:ilvl="0" w:tplc="AF4A4028">
      <w:start w:val="1"/>
      <w:numFmt w:val="lowerLetter"/>
      <w:lvlText w:val="%1)"/>
      <w:lvlJc w:val="left"/>
      <w:pPr>
        <w:ind w:left="705"/>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1" w:tplc="A4BC5878">
      <w:start w:val="1"/>
      <w:numFmt w:val="lowerLetter"/>
      <w:lvlText w:val="%2"/>
      <w:lvlJc w:val="left"/>
      <w:pPr>
        <w:ind w:left="14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2" w:tplc="69405350">
      <w:start w:val="1"/>
      <w:numFmt w:val="lowerRoman"/>
      <w:lvlText w:val="%3"/>
      <w:lvlJc w:val="left"/>
      <w:pPr>
        <w:ind w:left="21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3" w:tplc="87044F9E">
      <w:start w:val="1"/>
      <w:numFmt w:val="decimal"/>
      <w:lvlText w:val="%4"/>
      <w:lvlJc w:val="left"/>
      <w:pPr>
        <w:ind w:left="28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4" w:tplc="DCB6EC20">
      <w:start w:val="1"/>
      <w:numFmt w:val="lowerLetter"/>
      <w:lvlText w:val="%5"/>
      <w:lvlJc w:val="left"/>
      <w:pPr>
        <w:ind w:left="360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5" w:tplc="44060128">
      <w:start w:val="1"/>
      <w:numFmt w:val="lowerRoman"/>
      <w:lvlText w:val="%6"/>
      <w:lvlJc w:val="left"/>
      <w:pPr>
        <w:ind w:left="432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6" w:tplc="D6FE4F3C">
      <w:start w:val="1"/>
      <w:numFmt w:val="decimal"/>
      <w:lvlText w:val="%7"/>
      <w:lvlJc w:val="left"/>
      <w:pPr>
        <w:ind w:left="50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7" w:tplc="2D465FFE">
      <w:start w:val="1"/>
      <w:numFmt w:val="lowerLetter"/>
      <w:lvlText w:val="%8"/>
      <w:lvlJc w:val="left"/>
      <w:pPr>
        <w:ind w:left="57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8" w:tplc="00925F1C">
      <w:start w:val="1"/>
      <w:numFmt w:val="lowerRoman"/>
      <w:lvlText w:val="%9"/>
      <w:lvlJc w:val="left"/>
      <w:pPr>
        <w:ind w:left="64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abstractNum>
  <w:abstractNum w:abstractNumId="11" w15:restartNumberingAfterBreak="0">
    <w:nsid w:val="176B28DC"/>
    <w:multiLevelType w:val="hybridMultilevel"/>
    <w:tmpl w:val="36247284"/>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182E60DF"/>
    <w:multiLevelType w:val="hybridMultilevel"/>
    <w:tmpl w:val="36247284"/>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1C6D2F3A"/>
    <w:multiLevelType w:val="hybridMultilevel"/>
    <w:tmpl w:val="1E585BF6"/>
    <w:lvl w:ilvl="0" w:tplc="4BAA0C86">
      <w:start w:val="4"/>
      <w:numFmt w:val="decimal"/>
      <w:lvlText w:val="%1."/>
      <w:lvlJc w:val="left"/>
      <w:pPr>
        <w:ind w:left="26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BBA8D1C8">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729640BA">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A5B0C89A">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5178018C">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BAA045BE">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DDF818E6">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9946A25A">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FB5A538A">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D5B6EB4"/>
    <w:multiLevelType w:val="hybridMultilevel"/>
    <w:tmpl w:val="5BC4C730"/>
    <w:lvl w:ilvl="0" w:tplc="08AE72FA">
      <w:start w:val="5"/>
      <w:numFmt w:val="decimal"/>
      <w:lvlText w:val="%1."/>
      <w:lvlJc w:val="left"/>
      <w:pPr>
        <w:ind w:left="27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4B929E16">
      <w:start w:val="1"/>
      <w:numFmt w:val="lowerLetter"/>
      <w:lvlText w:val="%2"/>
      <w:lvlJc w:val="left"/>
      <w:pPr>
        <w:ind w:left="345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18F4D10A">
      <w:start w:val="1"/>
      <w:numFmt w:val="lowerRoman"/>
      <w:lvlText w:val="%3"/>
      <w:lvlJc w:val="left"/>
      <w:pPr>
        <w:ind w:left="417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0388EBEC">
      <w:start w:val="1"/>
      <w:numFmt w:val="decimal"/>
      <w:lvlText w:val="%4"/>
      <w:lvlJc w:val="left"/>
      <w:pPr>
        <w:ind w:left="489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7AF22C0C">
      <w:start w:val="1"/>
      <w:numFmt w:val="lowerLetter"/>
      <w:lvlText w:val="%5"/>
      <w:lvlJc w:val="left"/>
      <w:pPr>
        <w:ind w:left="561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2E96944C">
      <w:start w:val="1"/>
      <w:numFmt w:val="lowerRoman"/>
      <w:lvlText w:val="%6"/>
      <w:lvlJc w:val="left"/>
      <w:pPr>
        <w:ind w:left="633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B072A924">
      <w:start w:val="1"/>
      <w:numFmt w:val="decimal"/>
      <w:lvlText w:val="%7"/>
      <w:lvlJc w:val="left"/>
      <w:pPr>
        <w:ind w:left="705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5EA42EB6">
      <w:start w:val="1"/>
      <w:numFmt w:val="lowerLetter"/>
      <w:lvlText w:val="%8"/>
      <w:lvlJc w:val="left"/>
      <w:pPr>
        <w:ind w:left="777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4A0AE432">
      <w:start w:val="1"/>
      <w:numFmt w:val="lowerRoman"/>
      <w:lvlText w:val="%9"/>
      <w:lvlJc w:val="left"/>
      <w:pPr>
        <w:ind w:left="849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0A051EE"/>
    <w:multiLevelType w:val="hybridMultilevel"/>
    <w:tmpl w:val="36247284"/>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222C1DCF"/>
    <w:multiLevelType w:val="hybridMultilevel"/>
    <w:tmpl w:val="925A267A"/>
    <w:lvl w:ilvl="0" w:tplc="6D1651E6">
      <w:start w:val="4"/>
      <w:numFmt w:val="decimal"/>
      <w:lvlText w:val="%1."/>
      <w:lvlJc w:val="left"/>
      <w:pPr>
        <w:ind w:left="26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40848CFE">
      <w:start w:val="1"/>
      <w:numFmt w:val="bullet"/>
      <w:lvlText w:val="•"/>
      <w:lvlJc w:val="left"/>
      <w:pPr>
        <w:ind w:left="15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87A694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016E3D2">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7C076F4">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944AF3C">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2A834A8">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FB8790A">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C201F70">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3D13916"/>
    <w:multiLevelType w:val="hybridMultilevel"/>
    <w:tmpl w:val="36247284"/>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264602B6"/>
    <w:multiLevelType w:val="hybridMultilevel"/>
    <w:tmpl w:val="521C5FE8"/>
    <w:lvl w:ilvl="0" w:tplc="D75C7B90">
      <w:start w:val="1"/>
      <w:numFmt w:val="bullet"/>
      <w:lvlText w:val="-"/>
      <w:lvlJc w:val="left"/>
      <w:pPr>
        <w:ind w:left="705"/>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1" w:tplc="C76AC514">
      <w:start w:val="1"/>
      <w:numFmt w:val="bullet"/>
      <w:lvlText w:val="o"/>
      <w:lvlJc w:val="left"/>
      <w:pPr>
        <w:ind w:left="1286"/>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2" w:tplc="3FCE1D6A">
      <w:start w:val="1"/>
      <w:numFmt w:val="bullet"/>
      <w:lvlText w:val="▪"/>
      <w:lvlJc w:val="left"/>
      <w:pPr>
        <w:ind w:left="2006"/>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3" w:tplc="AD008C4C">
      <w:start w:val="1"/>
      <w:numFmt w:val="bullet"/>
      <w:lvlText w:val="•"/>
      <w:lvlJc w:val="left"/>
      <w:pPr>
        <w:ind w:left="2726"/>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4" w:tplc="D9145186">
      <w:start w:val="1"/>
      <w:numFmt w:val="bullet"/>
      <w:lvlText w:val="o"/>
      <w:lvlJc w:val="left"/>
      <w:pPr>
        <w:ind w:left="3446"/>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5" w:tplc="F746CA24">
      <w:start w:val="1"/>
      <w:numFmt w:val="bullet"/>
      <w:lvlText w:val="▪"/>
      <w:lvlJc w:val="left"/>
      <w:pPr>
        <w:ind w:left="4166"/>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6" w:tplc="414EDE54">
      <w:start w:val="1"/>
      <w:numFmt w:val="bullet"/>
      <w:lvlText w:val="•"/>
      <w:lvlJc w:val="left"/>
      <w:pPr>
        <w:ind w:left="4886"/>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7" w:tplc="B6D0F0C0">
      <w:start w:val="1"/>
      <w:numFmt w:val="bullet"/>
      <w:lvlText w:val="o"/>
      <w:lvlJc w:val="left"/>
      <w:pPr>
        <w:ind w:left="5606"/>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8" w:tplc="A70E5E9C">
      <w:start w:val="1"/>
      <w:numFmt w:val="bullet"/>
      <w:lvlText w:val="▪"/>
      <w:lvlJc w:val="left"/>
      <w:pPr>
        <w:ind w:left="6326"/>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abstractNum>
  <w:abstractNum w:abstractNumId="19" w15:restartNumberingAfterBreak="0">
    <w:nsid w:val="276452CA"/>
    <w:multiLevelType w:val="hybridMultilevel"/>
    <w:tmpl w:val="AE2AECE0"/>
    <w:lvl w:ilvl="0" w:tplc="15CE02E6">
      <w:start w:val="1"/>
      <w:numFmt w:val="bullet"/>
      <w:lvlText w:val="-"/>
      <w:lvlJc w:val="left"/>
      <w:pPr>
        <w:ind w:left="705"/>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1" w:tplc="839A1714">
      <w:start w:val="1"/>
      <w:numFmt w:val="bullet"/>
      <w:lvlText w:val="o"/>
      <w:lvlJc w:val="left"/>
      <w:pPr>
        <w:ind w:left="10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2" w:tplc="C13EDCE0">
      <w:start w:val="1"/>
      <w:numFmt w:val="bullet"/>
      <w:lvlText w:val="▪"/>
      <w:lvlJc w:val="left"/>
      <w:pPr>
        <w:ind w:left="180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3" w:tplc="08E21B8A">
      <w:start w:val="1"/>
      <w:numFmt w:val="bullet"/>
      <w:lvlText w:val="•"/>
      <w:lvlJc w:val="left"/>
      <w:pPr>
        <w:ind w:left="252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4" w:tplc="F2B476EA">
      <w:start w:val="1"/>
      <w:numFmt w:val="bullet"/>
      <w:lvlText w:val="o"/>
      <w:lvlJc w:val="left"/>
      <w:pPr>
        <w:ind w:left="32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5" w:tplc="7D5A62D6">
      <w:start w:val="1"/>
      <w:numFmt w:val="bullet"/>
      <w:lvlText w:val="▪"/>
      <w:lvlJc w:val="left"/>
      <w:pPr>
        <w:ind w:left="39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6" w:tplc="39E2185E">
      <w:start w:val="1"/>
      <w:numFmt w:val="bullet"/>
      <w:lvlText w:val="•"/>
      <w:lvlJc w:val="left"/>
      <w:pPr>
        <w:ind w:left="46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7" w:tplc="31921A70">
      <w:start w:val="1"/>
      <w:numFmt w:val="bullet"/>
      <w:lvlText w:val="o"/>
      <w:lvlJc w:val="left"/>
      <w:pPr>
        <w:ind w:left="540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8" w:tplc="A2146C50">
      <w:start w:val="1"/>
      <w:numFmt w:val="bullet"/>
      <w:lvlText w:val="▪"/>
      <w:lvlJc w:val="left"/>
      <w:pPr>
        <w:ind w:left="612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abstractNum>
  <w:abstractNum w:abstractNumId="20" w15:restartNumberingAfterBreak="0">
    <w:nsid w:val="27773253"/>
    <w:multiLevelType w:val="hybridMultilevel"/>
    <w:tmpl w:val="B254F13E"/>
    <w:lvl w:ilvl="0" w:tplc="6AF01258">
      <w:start w:val="1"/>
      <w:numFmt w:val="bullet"/>
      <w:lvlText w:val="-"/>
      <w:lvlJc w:val="left"/>
      <w:pPr>
        <w:ind w:left="705"/>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1" w:tplc="27765A8C">
      <w:start w:val="1"/>
      <w:numFmt w:val="bullet"/>
      <w:lvlText w:val="o"/>
      <w:lvlJc w:val="left"/>
      <w:pPr>
        <w:ind w:left="14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2" w:tplc="1CC284CA">
      <w:start w:val="1"/>
      <w:numFmt w:val="bullet"/>
      <w:lvlText w:val="▪"/>
      <w:lvlJc w:val="left"/>
      <w:pPr>
        <w:ind w:left="21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3" w:tplc="CC4ABC34">
      <w:start w:val="1"/>
      <w:numFmt w:val="bullet"/>
      <w:lvlText w:val="•"/>
      <w:lvlJc w:val="left"/>
      <w:pPr>
        <w:ind w:left="28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4" w:tplc="AE381376">
      <w:start w:val="1"/>
      <w:numFmt w:val="bullet"/>
      <w:lvlText w:val="o"/>
      <w:lvlJc w:val="left"/>
      <w:pPr>
        <w:ind w:left="360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5" w:tplc="EFE85110">
      <w:start w:val="1"/>
      <w:numFmt w:val="bullet"/>
      <w:lvlText w:val="▪"/>
      <w:lvlJc w:val="left"/>
      <w:pPr>
        <w:ind w:left="432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6" w:tplc="64C0A7C6">
      <w:start w:val="1"/>
      <w:numFmt w:val="bullet"/>
      <w:lvlText w:val="•"/>
      <w:lvlJc w:val="left"/>
      <w:pPr>
        <w:ind w:left="50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7" w:tplc="F1864156">
      <w:start w:val="1"/>
      <w:numFmt w:val="bullet"/>
      <w:lvlText w:val="o"/>
      <w:lvlJc w:val="left"/>
      <w:pPr>
        <w:ind w:left="57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8" w:tplc="CA54976A">
      <w:start w:val="1"/>
      <w:numFmt w:val="bullet"/>
      <w:lvlText w:val="▪"/>
      <w:lvlJc w:val="left"/>
      <w:pPr>
        <w:ind w:left="64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abstractNum>
  <w:abstractNum w:abstractNumId="21" w15:restartNumberingAfterBreak="0">
    <w:nsid w:val="28EB6FF8"/>
    <w:multiLevelType w:val="hybridMultilevel"/>
    <w:tmpl w:val="83607EE2"/>
    <w:lvl w:ilvl="0" w:tplc="1D8C0A24">
      <w:start w:val="1"/>
      <w:numFmt w:val="bullet"/>
      <w:lvlText w:val="-"/>
      <w:lvlJc w:val="left"/>
      <w:pPr>
        <w:ind w:left="705"/>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1" w:tplc="7EBC4E9E">
      <w:start w:val="1"/>
      <w:numFmt w:val="bullet"/>
      <w:lvlText w:val="o"/>
      <w:lvlJc w:val="left"/>
      <w:pPr>
        <w:ind w:left="14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2" w:tplc="76FABD9C">
      <w:start w:val="1"/>
      <w:numFmt w:val="bullet"/>
      <w:lvlText w:val="▪"/>
      <w:lvlJc w:val="left"/>
      <w:pPr>
        <w:ind w:left="21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3" w:tplc="9EEE9090">
      <w:start w:val="1"/>
      <w:numFmt w:val="bullet"/>
      <w:lvlText w:val="•"/>
      <w:lvlJc w:val="left"/>
      <w:pPr>
        <w:ind w:left="28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4" w:tplc="502073AE">
      <w:start w:val="1"/>
      <w:numFmt w:val="bullet"/>
      <w:lvlText w:val="o"/>
      <w:lvlJc w:val="left"/>
      <w:pPr>
        <w:ind w:left="360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5" w:tplc="754EB8E0">
      <w:start w:val="1"/>
      <w:numFmt w:val="bullet"/>
      <w:lvlText w:val="▪"/>
      <w:lvlJc w:val="left"/>
      <w:pPr>
        <w:ind w:left="432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6" w:tplc="22FEE3D0">
      <w:start w:val="1"/>
      <w:numFmt w:val="bullet"/>
      <w:lvlText w:val="•"/>
      <w:lvlJc w:val="left"/>
      <w:pPr>
        <w:ind w:left="50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7" w:tplc="3D983D66">
      <w:start w:val="1"/>
      <w:numFmt w:val="bullet"/>
      <w:lvlText w:val="o"/>
      <w:lvlJc w:val="left"/>
      <w:pPr>
        <w:ind w:left="57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8" w:tplc="C1DEE02E">
      <w:start w:val="1"/>
      <w:numFmt w:val="bullet"/>
      <w:lvlText w:val="▪"/>
      <w:lvlJc w:val="left"/>
      <w:pPr>
        <w:ind w:left="64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abstractNum>
  <w:abstractNum w:abstractNumId="22" w15:restartNumberingAfterBreak="0">
    <w:nsid w:val="2A7755B1"/>
    <w:multiLevelType w:val="hybridMultilevel"/>
    <w:tmpl w:val="7D70A144"/>
    <w:lvl w:ilvl="0" w:tplc="5038E602">
      <w:start w:val="1"/>
      <w:numFmt w:val="lowerLetter"/>
      <w:lvlText w:val="%1)"/>
      <w:lvlJc w:val="left"/>
      <w:pPr>
        <w:ind w:left="705"/>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1" w:tplc="5E6228D8">
      <w:start w:val="1"/>
      <w:numFmt w:val="lowerLetter"/>
      <w:lvlText w:val="%2"/>
      <w:lvlJc w:val="left"/>
      <w:pPr>
        <w:ind w:left="14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2" w:tplc="730E4C40">
      <w:start w:val="1"/>
      <w:numFmt w:val="lowerRoman"/>
      <w:lvlText w:val="%3"/>
      <w:lvlJc w:val="left"/>
      <w:pPr>
        <w:ind w:left="21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3" w:tplc="C9821AFE">
      <w:start w:val="1"/>
      <w:numFmt w:val="decimal"/>
      <w:lvlText w:val="%4"/>
      <w:lvlJc w:val="left"/>
      <w:pPr>
        <w:ind w:left="28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4" w:tplc="C5A4C35E">
      <w:start w:val="1"/>
      <w:numFmt w:val="lowerLetter"/>
      <w:lvlText w:val="%5"/>
      <w:lvlJc w:val="left"/>
      <w:pPr>
        <w:ind w:left="360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5" w:tplc="A1466582">
      <w:start w:val="1"/>
      <w:numFmt w:val="lowerRoman"/>
      <w:lvlText w:val="%6"/>
      <w:lvlJc w:val="left"/>
      <w:pPr>
        <w:ind w:left="432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6" w:tplc="C36A5F32">
      <w:start w:val="1"/>
      <w:numFmt w:val="decimal"/>
      <w:lvlText w:val="%7"/>
      <w:lvlJc w:val="left"/>
      <w:pPr>
        <w:ind w:left="50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7" w:tplc="736675A4">
      <w:start w:val="1"/>
      <w:numFmt w:val="lowerLetter"/>
      <w:lvlText w:val="%8"/>
      <w:lvlJc w:val="left"/>
      <w:pPr>
        <w:ind w:left="57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8" w:tplc="924E35A4">
      <w:start w:val="1"/>
      <w:numFmt w:val="lowerRoman"/>
      <w:lvlText w:val="%9"/>
      <w:lvlJc w:val="left"/>
      <w:pPr>
        <w:ind w:left="64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abstractNum>
  <w:abstractNum w:abstractNumId="23" w15:restartNumberingAfterBreak="0">
    <w:nsid w:val="2BBB70B4"/>
    <w:multiLevelType w:val="hybridMultilevel"/>
    <w:tmpl w:val="FC76DC4E"/>
    <w:lvl w:ilvl="0" w:tplc="419A4040">
      <w:start w:val="1"/>
      <w:numFmt w:val="bullet"/>
      <w:lvlText w:val="-"/>
      <w:lvlJc w:val="left"/>
      <w:pPr>
        <w:ind w:left="705"/>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1" w:tplc="2D800868">
      <w:start w:val="1"/>
      <w:numFmt w:val="bullet"/>
      <w:lvlText w:val="o"/>
      <w:lvlJc w:val="left"/>
      <w:pPr>
        <w:ind w:left="14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2" w:tplc="E0B4FEAC">
      <w:start w:val="1"/>
      <w:numFmt w:val="bullet"/>
      <w:lvlText w:val="▪"/>
      <w:lvlJc w:val="left"/>
      <w:pPr>
        <w:ind w:left="21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3" w:tplc="D84C8CE8">
      <w:start w:val="1"/>
      <w:numFmt w:val="bullet"/>
      <w:lvlText w:val="•"/>
      <w:lvlJc w:val="left"/>
      <w:pPr>
        <w:ind w:left="28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4" w:tplc="2A461C56">
      <w:start w:val="1"/>
      <w:numFmt w:val="bullet"/>
      <w:lvlText w:val="o"/>
      <w:lvlJc w:val="left"/>
      <w:pPr>
        <w:ind w:left="360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5" w:tplc="6BDE9B24">
      <w:start w:val="1"/>
      <w:numFmt w:val="bullet"/>
      <w:lvlText w:val="▪"/>
      <w:lvlJc w:val="left"/>
      <w:pPr>
        <w:ind w:left="432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6" w:tplc="5DEE0D88">
      <w:start w:val="1"/>
      <w:numFmt w:val="bullet"/>
      <w:lvlText w:val="•"/>
      <w:lvlJc w:val="left"/>
      <w:pPr>
        <w:ind w:left="50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7" w:tplc="9E8E1540">
      <w:start w:val="1"/>
      <w:numFmt w:val="bullet"/>
      <w:lvlText w:val="o"/>
      <w:lvlJc w:val="left"/>
      <w:pPr>
        <w:ind w:left="57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8" w:tplc="98E64AA4">
      <w:start w:val="1"/>
      <w:numFmt w:val="bullet"/>
      <w:lvlText w:val="▪"/>
      <w:lvlJc w:val="left"/>
      <w:pPr>
        <w:ind w:left="64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abstractNum>
  <w:abstractNum w:abstractNumId="24" w15:restartNumberingAfterBreak="0">
    <w:nsid w:val="2CCA084C"/>
    <w:multiLevelType w:val="hybridMultilevel"/>
    <w:tmpl w:val="36247284"/>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360A6486"/>
    <w:multiLevelType w:val="hybridMultilevel"/>
    <w:tmpl w:val="8E88789A"/>
    <w:lvl w:ilvl="0" w:tplc="33CA2962">
      <w:start w:val="1"/>
      <w:numFmt w:val="bullet"/>
      <w:lvlText w:val="-"/>
      <w:lvlJc w:val="left"/>
      <w:pPr>
        <w:ind w:left="705"/>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1" w:tplc="DFB48B74">
      <w:start w:val="1"/>
      <w:numFmt w:val="bullet"/>
      <w:lvlText w:val="o"/>
      <w:lvlJc w:val="left"/>
      <w:pPr>
        <w:ind w:left="12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2" w:tplc="8B2C7ADA">
      <w:start w:val="1"/>
      <w:numFmt w:val="bullet"/>
      <w:lvlText w:val="▪"/>
      <w:lvlJc w:val="left"/>
      <w:pPr>
        <w:ind w:left="19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3" w:tplc="5CA209BE">
      <w:start w:val="1"/>
      <w:numFmt w:val="bullet"/>
      <w:lvlText w:val="•"/>
      <w:lvlJc w:val="left"/>
      <w:pPr>
        <w:ind w:left="270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4" w:tplc="1196F658">
      <w:start w:val="1"/>
      <w:numFmt w:val="bullet"/>
      <w:lvlText w:val="o"/>
      <w:lvlJc w:val="left"/>
      <w:pPr>
        <w:ind w:left="342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5" w:tplc="504840A2">
      <w:start w:val="1"/>
      <w:numFmt w:val="bullet"/>
      <w:lvlText w:val="▪"/>
      <w:lvlJc w:val="left"/>
      <w:pPr>
        <w:ind w:left="41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6" w:tplc="D6CCF304">
      <w:start w:val="1"/>
      <w:numFmt w:val="bullet"/>
      <w:lvlText w:val="•"/>
      <w:lvlJc w:val="left"/>
      <w:pPr>
        <w:ind w:left="48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7" w:tplc="ABF8BDBA">
      <w:start w:val="1"/>
      <w:numFmt w:val="bullet"/>
      <w:lvlText w:val="o"/>
      <w:lvlJc w:val="left"/>
      <w:pPr>
        <w:ind w:left="55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8" w:tplc="354620E6">
      <w:start w:val="1"/>
      <w:numFmt w:val="bullet"/>
      <w:lvlText w:val="▪"/>
      <w:lvlJc w:val="left"/>
      <w:pPr>
        <w:ind w:left="630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abstractNum>
  <w:abstractNum w:abstractNumId="26" w15:restartNumberingAfterBreak="0">
    <w:nsid w:val="365B0B8D"/>
    <w:multiLevelType w:val="hybridMultilevel"/>
    <w:tmpl w:val="9E968996"/>
    <w:lvl w:ilvl="0" w:tplc="BC8E0A3E">
      <w:start w:val="1"/>
      <w:numFmt w:val="bullet"/>
      <w:lvlText w:val="-"/>
      <w:lvlJc w:val="left"/>
      <w:pPr>
        <w:ind w:left="705"/>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1" w:tplc="3B300940">
      <w:start w:val="1"/>
      <w:numFmt w:val="bullet"/>
      <w:lvlText w:val="o"/>
      <w:lvlJc w:val="left"/>
      <w:pPr>
        <w:ind w:left="14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2" w:tplc="178EF07A">
      <w:start w:val="1"/>
      <w:numFmt w:val="bullet"/>
      <w:lvlText w:val="▪"/>
      <w:lvlJc w:val="left"/>
      <w:pPr>
        <w:ind w:left="21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3" w:tplc="1CE017B8">
      <w:start w:val="1"/>
      <w:numFmt w:val="bullet"/>
      <w:lvlText w:val="•"/>
      <w:lvlJc w:val="left"/>
      <w:pPr>
        <w:ind w:left="28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4" w:tplc="3B1040A8">
      <w:start w:val="1"/>
      <w:numFmt w:val="bullet"/>
      <w:lvlText w:val="o"/>
      <w:lvlJc w:val="left"/>
      <w:pPr>
        <w:ind w:left="360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5" w:tplc="BAD0505C">
      <w:start w:val="1"/>
      <w:numFmt w:val="bullet"/>
      <w:lvlText w:val="▪"/>
      <w:lvlJc w:val="left"/>
      <w:pPr>
        <w:ind w:left="432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6" w:tplc="55646854">
      <w:start w:val="1"/>
      <w:numFmt w:val="bullet"/>
      <w:lvlText w:val="•"/>
      <w:lvlJc w:val="left"/>
      <w:pPr>
        <w:ind w:left="50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7" w:tplc="CE4AA36E">
      <w:start w:val="1"/>
      <w:numFmt w:val="bullet"/>
      <w:lvlText w:val="o"/>
      <w:lvlJc w:val="left"/>
      <w:pPr>
        <w:ind w:left="57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8" w:tplc="2682B08A">
      <w:start w:val="1"/>
      <w:numFmt w:val="bullet"/>
      <w:lvlText w:val="▪"/>
      <w:lvlJc w:val="left"/>
      <w:pPr>
        <w:ind w:left="64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abstractNum>
  <w:abstractNum w:abstractNumId="27" w15:restartNumberingAfterBreak="0">
    <w:nsid w:val="3ABF64AF"/>
    <w:multiLevelType w:val="hybridMultilevel"/>
    <w:tmpl w:val="E5A0F000"/>
    <w:lvl w:ilvl="0" w:tplc="E7BE042C">
      <w:start w:val="1"/>
      <w:numFmt w:val="decimal"/>
      <w:lvlText w:val="%1."/>
      <w:lvlJc w:val="left"/>
      <w:pPr>
        <w:tabs>
          <w:tab w:val="num" w:pos="900"/>
        </w:tabs>
        <w:ind w:left="900" w:hanging="360"/>
      </w:pPr>
      <w:rPr>
        <w:rFonts w:ascii="Futura Std Medium" w:hAnsi="Futura Std Medium" w:hint="default"/>
        <w:b/>
        <w:sz w:val="20"/>
        <w:szCs w:val="20"/>
      </w:rPr>
    </w:lvl>
    <w:lvl w:ilvl="1" w:tplc="513E1DB6">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419E0AEC"/>
    <w:multiLevelType w:val="hybridMultilevel"/>
    <w:tmpl w:val="7030601E"/>
    <w:lvl w:ilvl="0" w:tplc="E868696C">
      <w:start w:val="5"/>
      <w:numFmt w:val="decimal"/>
      <w:lvlText w:val="%1."/>
      <w:lvlJc w:val="left"/>
      <w:pPr>
        <w:ind w:left="27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D42C5106">
      <w:start w:val="1"/>
      <w:numFmt w:val="lowerLetter"/>
      <w:lvlText w:val="%2"/>
      <w:lvlJc w:val="left"/>
      <w:pPr>
        <w:ind w:left="369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CC72C7CA">
      <w:start w:val="1"/>
      <w:numFmt w:val="lowerRoman"/>
      <w:lvlText w:val="%3"/>
      <w:lvlJc w:val="left"/>
      <w:pPr>
        <w:ind w:left="441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2B640D16">
      <w:start w:val="1"/>
      <w:numFmt w:val="decimal"/>
      <w:lvlText w:val="%4"/>
      <w:lvlJc w:val="left"/>
      <w:pPr>
        <w:ind w:left="513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53487378">
      <w:start w:val="1"/>
      <w:numFmt w:val="lowerLetter"/>
      <w:lvlText w:val="%5"/>
      <w:lvlJc w:val="left"/>
      <w:pPr>
        <w:ind w:left="585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42DED37C">
      <w:start w:val="1"/>
      <w:numFmt w:val="lowerRoman"/>
      <w:lvlText w:val="%6"/>
      <w:lvlJc w:val="left"/>
      <w:pPr>
        <w:ind w:left="657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DC2E4E6A">
      <w:start w:val="1"/>
      <w:numFmt w:val="decimal"/>
      <w:lvlText w:val="%7"/>
      <w:lvlJc w:val="left"/>
      <w:pPr>
        <w:ind w:left="729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BEAC4AAC">
      <w:start w:val="1"/>
      <w:numFmt w:val="lowerLetter"/>
      <w:lvlText w:val="%8"/>
      <w:lvlJc w:val="left"/>
      <w:pPr>
        <w:ind w:left="801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2AA0AD2E">
      <w:start w:val="1"/>
      <w:numFmt w:val="lowerRoman"/>
      <w:lvlText w:val="%9"/>
      <w:lvlJc w:val="left"/>
      <w:pPr>
        <w:ind w:left="873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3B66164"/>
    <w:multiLevelType w:val="hybridMultilevel"/>
    <w:tmpl w:val="36247284"/>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447A46B1"/>
    <w:multiLevelType w:val="hybridMultilevel"/>
    <w:tmpl w:val="36247284"/>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47FB1BBC"/>
    <w:multiLevelType w:val="hybridMultilevel"/>
    <w:tmpl w:val="81449B78"/>
    <w:lvl w:ilvl="0" w:tplc="B992C430">
      <w:start w:val="1"/>
      <w:numFmt w:val="bullet"/>
      <w:lvlText w:val="-"/>
      <w:lvlJc w:val="left"/>
      <w:pPr>
        <w:ind w:left="705"/>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1" w:tplc="0832E144">
      <w:start w:val="1"/>
      <w:numFmt w:val="bullet"/>
      <w:lvlText w:val="o"/>
      <w:lvlJc w:val="left"/>
      <w:pPr>
        <w:ind w:left="10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2" w:tplc="90907E30">
      <w:start w:val="1"/>
      <w:numFmt w:val="bullet"/>
      <w:lvlText w:val="▪"/>
      <w:lvlJc w:val="left"/>
      <w:pPr>
        <w:ind w:left="180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3" w:tplc="7D28E190">
      <w:start w:val="1"/>
      <w:numFmt w:val="bullet"/>
      <w:lvlText w:val="•"/>
      <w:lvlJc w:val="left"/>
      <w:pPr>
        <w:ind w:left="252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4" w:tplc="14AEAC6E">
      <w:start w:val="1"/>
      <w:numFmt w:val="bullet"/>
      <w:lvlText w:val="o"/>
      <w:lvlJc w:val="left"/>
      <w:pPr>
        <w:ind w:left="32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5" w:tplc="A81E1B30">
      <w:start w:val="1"/>
      <w:numFmt w:val="bullet"/>
      <w:lvlText w:val="▪"/>
      <w:lvlJc w:val="left"/>
      <w:pPr>
        <w:ind w:left="39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6" w:tplc="7B225B10">
      <w:start w:val="1"/>
      <w:numFmt w:val="bullet"/>
      <w:lvlText w:val="•"/>
      <w:lvlJc w:val="left"/>
      <w:pPr>
        <w:ind w:left="46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7" w:tplc="DC400FD2">
      <w:start w:val="1"/>
      <w:numFmt w:val="bullet"/>
      <w:lvlText w:val="o"/>
      <w:lvlJc w:val="left"/>
      <w:pPr>
        <w:ind w:left="540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8" w:tplc="2B8A9BAE">
      <w:start w:val="1"/>
      <w:numFmt w:val="bullet"/>
      <w:lvlText w:val="▪"/>
      <w:lvlJc w:val="left"/>
      <w:pPr>
        <w:ind w:left="612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abstractNum>
  <w:abstractNum w:abstractNumId="32" w15:restartNumberingAfterBreak="0">
    <w:nsid w:val="4A7A6101"/>
    <w:multiLevelType w:val="hybridMultilevel"/>
    <w:tmpl w:val="5712D1A6"/>
    <w:lvl w:ilvl="0" w:tplc="5A90A000">
      <w:start w:val="1"/>
      <w:numFmt w:val="bullet"/>
      <w:lvlText w:val="-"/>
      <w:lvlJc w:val="left"/>
      <w:pPr>
        <w:ind w:left="705"/>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1" w:tplc="D17E7C0A">
      <w:start w:val="1"/>
      <w:numFmt w:val="bullet"/>
      <w:lvlText w:val="o"/>
      <w:lvlJc w:val="left"/>
      <w:pPr>
        <w:ind w:left="10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2" w:tplc="2664561E">
      <w:start w:val="1"/>
      <w:numFmt w:val="bullet"/>
      <w:lvlText w:val="▪"/>
      <w:lvlJc w:val="left"/>
      <w:pPr>
        <w:ind w:left="180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3" w:tplc="166A27D6">
      <w:start w:val="1"/>
      <w:numFmt w:val="bullet"/>
      <w:lvlText w:val="•"/>
      <w:lvlJc w:val="left"/>
      <w:pPr>
        <w:ind w:left="252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4" w:tplc="9C281950">
      <w:start w:val="1"/>
      <w:numFmt w:val="bullet"/>
      <w:lvlText w:val="o"/>
      <w:lvlJc w:val="left"/>
      <w:pPr>
        <w:ind w:left="32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5" w:tplc="5D3AE36A">
      <w:start w:val="1"/>
      <w:numFmt w:val="bullet"/>
      <w:lvlText w:val="▪"/>
      <w:lvlJc w:val="left"/>
      <w:pPr>
        <w:ind w:left="39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6" w:tplc="D6B21A64">
      <w:start w:val="1"/>
      <w:numFmt w:val="bullet"/>
      <w:lvlText w:val="•"/>
      <w:lvlJc w:val="left"/>
      <w:pPr>
        <w:ind w:left="46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7" w:tplc="CE4A8C92">
      <w:start w:val="1"/>
      <w:numFmt w:val="bullet"/>
      <w:lvlText w:val="o"/>
      <w:lvlJc w:val="left"/>
      <w:pPr>
        <w:ind w:left="540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8" w:tplc="34B681AC">
      <w:start w:val="1"/>
      <w:numFmt w:val="bullet"/>
      <w:lvlText w:val="▪"/>
      <w:lvlJc w:val="left"/>
      <w:pPr>
        <w:ind w:left="612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abstractNum>
  <w:abstractNum w:abstractNumId="33" w15:restartNumberingAfterBreak="0">
    <w:nsid w:val="531A5AA4"/>
    <w:multiLevelType w:val="hybridMultilevel"/>
    <w:tmpl w:val="08340A62"/>
    <w:lvl w:ilvl="0" w:tplc="8F3C8038">
      <w:start w:val="1"/>
      <w:numFmt w:val="lowerLetter"/>
      <w:lvlText w:val="%1)"/>
      <w:lvlJc w:val="left"/>
      <w:pPr>
        <w:ind w:left="705"/>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1" w:tplc="8D0EDCF6">
      <w:start w:val="1"/>
      <w:numFmt w:val="lowerLetter"/>
      <w:lvlText w:val="%2"/>
      <w:lvlJc w:val="left"/>
      <w:pPr>
        <w:ind w:left="10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2" w:tplc="8DBCD5E0">
      <w:start w:val="1"/>
      <w:numFmt w:val="lowerRoman"/>
      <w:lvlText w:val="%3"/>
      <w:lvlJc w:val="left"/>
      <w:pPr>
        <w:ind w:left="180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3" w:tplc="82743332">
      <w:start w:val="1"/>
      <w:numFmt w:val="decimal"/>
      <w:lvlText w:val="%4"/>
      <w:lvlJc w:val="left"/>
      <w:pPr>
        <w:ind w:left="252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4" w:tplc="6310C224">
      <w:start w:val="1"/>
      <w:numFmt w:val="lowerLetter"/>
      <w:lvlText w:val="%5"/>
      <w:lvlJc w:val="left"/>
      <w:pPr>
        <w:ind w:left="32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5" w:tplc="84D2D8D4">
      <w:start w:val="1"/>
      <w:numFmt w:val="lowerRoman"/>
      <w:lvlText w:val="%6"/>
      <w:lvlJc w:val="left"/>
      <w:pPr>
        <w:ind w:left="39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6" w:tplc="FC7013FC">
      <w:start w:val="1"/>
      <w:numFmt w:val="decimal"/>
      <w:lvlText w:val="%7"/>
      <w:lvlJc w:val="left"/>
      <w:pPr>
        <w:ind w:left="46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7" w:tplc="FA262060">
      <w:start w:val="1"/>
      <w:numFmt w:val="lowerLetter"/>
      <w:lvlText w:val="%8"/>
      <w:lvlJc w:val="left"/>
      <w:pPr>
        <w:ind w:left="540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8" w:tplc="6B88BF1E">
      <w:start w:val="1"/>
      <w:numFmt w:val="lowerRoman"/>
      <w:lvlText w:val="%9"/>
      <w:lvlJc w:val="left"/>
      <w:pPr>
        <w:ind w:left="612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abstractNum>
  <w:abstractNum w:abstractNumId="34" w15:restartNumberingAfterBreak="0">
    <w:nsid w:val="55A726F1"/>
    <w:multiLevelType w:val="hybridMultilevel"/>
    <w:tmpl w:val="43FC8856"/>
    <w:lvl w:ilvl="0" w:tplc="BF2A5D60">
      <w:start w:val="1"/>
      <w:numFmt w:val="bullet"/>
      <w:lvlText w:val="-"/>
      <w:lvlJc w:val="left"/>
      <w:pPr>
        <w:ind w:left="705"/>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1" w:tplc="ABF8E174">
      <w:start w:val="1"/>
      <w:numFmt w:val="bullet"/>
      <w:lvlText w:val="o"/>
      <w:lvlJc w:val="left"/>
      <w:pPr>
        <w:ind w:left="10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2" w:tplc="AB9AE206">
      <w:start w:val="1"/>
      <w:numFmt w:val="bullet"/>
      <w:lvlText w:val="▪"/>
      <w:lvlJc w:val="left"/>
      <w:pPr>
        <w:ind w:left="180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3" w:tplc="8BC0D346">
      <w:start w:val="1"/>
      <w:numFmt w:val="bullet"/>
      <w:lvlText w:val="•"/>
      <w:lvlJc w:val="left"/>
      <w:pPr>
        <w:ind w:left="252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4" w:tplc="C2E696E4">
      <w:start w:val="1"/>
      <w:numFmt w:val="bullet"/>
      <w:lvlText w:val="o"/>
      <w:lvlJc w:val="left"/>
      <w:pPr>
        <w:ind w:left="32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5" w:tplc="383CBC6C">
      <w:start w:val="1"/>
      <w:numFmt w:val="bullet"/>
      <w:lvlText w:val="▪"/>
      <w:lvlJc w:val="left"/>
      <w:pPr>
        <w:ind w:left="39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6" w:tplc="016A8176">
      <w:start w:val="1"/>
      <w:numFmt w:val="bullet"/>
      <w:lvlText w:val="•"/>
      <w:lvlJc w:val="left"/>
      <w:pPr>
        <w:ind w:left="46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7" w:tplc="10283FA2">
      <w:start w:val="1"/>
      <w:numFmt w:val="bullet"/>
      <w:lvlText w:val="o"/>
      <w:lvlJc w:val="left"/>
      <w:pPr>
        <w:ind w:left="540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8" w:tplc="8208F012">
      <w:start w:val="1"/>
      <w:numFmt w:val="bullet"/>
      <w:lvlText w:val="▪"/>
      <w:lvlJc w:val="left"/>
      <w:pPr>
        <w:ind w:left="612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abstractNum>
  <w:abstractNum w:abstractNumId="35" w15:restartNumberingAfterBreak="0">
    <w:nsid w:val="5D95699B"/>
    <w:multiLevelType w:val="hybridMultilevel"/>
    <w:tmpl w:val="36247284"/>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6290040B"/>
    <w:multiLevelType w:val="hybridMultilevel"/>
    <w:tmpl w:val="962CB6AC"/>
    <w:lvl w:ilvl="0" w:tplc="5600D5B0">
      <w:start w:val="3"/>
      <w:numFmt w:val="decimal"/>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1A41F5A">
      <w:start w:val="1"/>
      <w:numFmt w:val="lowerLetter"/>
      <w:lvlText w:val="%2)"/>
      <w:lvlJc w:val="left"/>
      <w:pPr>
        <w:ind w:left="404"/>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2" w:tplc="470CF9B0">
      <w:start w:val="1"/>
      <w:numFmt w:val="lowerRoman"/>
      <w:lvlText w:val="%3"/>
      <w:lvlJc w:val="left"/>
      <w:pPr>
        <w:ind w:left="3362"/>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3" w:tplc="9C26F2F4">
      <w:start w:val="1"/>
      <w:numFmt w:val="decimal"/>
      <w:lvlText w:val="%4"/>
      <w:lvlJc w:val="left"/>
      <w:pPr>
        <w:ind w:left="4082"/>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4" w:tplc="0DC6C610">
      <w:start w:val="1"/>
      <w:numFmt w:val="lowerLetter"/>
      <w:lvlText w:val="%5"/>
      <w:lvlJc w:val="left"/>
      <w:pPr>
        <w:ind w:left="4802"/>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5" w:tplc="060E801A">
      <w:start w:val="1"/>
      <w:numFmt w:val="lowerRoman"/>
      <w:lvlText w:val="%6"/>
      <w:lvlJc w:val="left"/>
      <w:pPr>
        <w:ind w:left="5522"/>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6" w:tplc="F070ADE4">
      <w:start w:val="1"/>
      <w:numFmt w:val="decimal"/>
      <w:lvlText w:val="%7"/>
      <w:lvlJc w:val="left"/>
      <w:pPr>
        <w:ind w:left="6242"/>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7" w:tplc="B1185C42">
      <w:start w:val="1"/>
      <w:numFmt w:val="lowerLetter"/>
      <w:lvlText w:val="%8"/>
      <w:lvlJc w:val="left"/>
      <w:pPr>
        <w:ind w:left="6962"/>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8" w:tplc="B0C88004">
      <w:start w:val="1"/>
      <w:numFmt w:val="lowerRoman"/>
      <w:lvlText w:val="%9"/>
      <w:lvlJc w:val="left"/>
      <w:pPr>
        <w:ind w:left="7682"/>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abstractNum>
  <w:abstractNum w:abstractNumId="37" w15:restartNumberingAfterBreak="0">
    <w:nsid w:val="67A61B8F"/>
    <w:multiLevelType w:val="hybridMultilevel"/>
    <w:tmpl w:val="F2F427B0"/>
    <w:lvl w:ilvl="0" w:tplc="D6B0A83A">
      <w:start w:val="1"/>
      <w:numFmt w:val="bullet"/>
      <w:lvlText w:val="–"/>
      <w:lvlJc w:val="left"/>
      <w:pPr>
        <w:ind w:left="624"/>
      </w:pPr>
      <w:rPr>
        <w:rFonts w:ascii="Calibri" w:eastAsia="Calibri" w:hAnsi="Calibri" w:cs="Calibri"/>
        <w:b w:val="0"/>
        <w:i w:val="0"/>
        <w:strike w:val="0"/>
        <w:dstrike w:val="0"/>
        <w:color w:val="0095DA"/>
        <w:sz w:val="20"/>
        <w:szCs w:val="20"/>
        <w:u w:val="none" w:color="000000"/>
        <w:bdr w:val="none" w:sz="0" w:space="0" w:color="auto"/>
        <w:shd w:val="clear" w:color="auto" w:fill="auto"/>
        <w:vertAlign w:val="baseline"/>
      </w:rPr>
    </w:lvl>
    <w:lvl w:ilvl="1" w:tplc="27A2C608">
      <w:start w:val="1"/>
      <w:numFmt w:val="bullet"/>
      <w:lvlText w:val="o"/>
      <w:lvlJc w:val="left"/>
      <w:pPr>
        <w:ind w:left="1080"/>
      </w:pPr>
      <w:rPr>
        <w:rFonts w:ascii="Calibri" w:eastAsia="Calibri" w:hAnsi="Calibri" w:cs="Calibri"/>
        <w:b w:val="0"/>
        <w:i w:val="0"/>
        <w:strike w:val="0"/>
        <w:dstrike w:val="0"/>
        <w:color w:val="0095DA"/>
        <w:sz w:val="20"/>
        <w:szCs w:val="20"/>
        <w:u w:val="none" w:color="000000"/>
        <w:bdr w:val="none" w:sz="0" w:space="0" w:color="auto"/>
        <w:shd w:val="clear" w:color="auto" w:fill="auto"/>
        <w:vertAlign w:val="baseline"/>
      </w:rPr>
    </w:lvl>
    <w:lvl w:ilvl="2" w:tplc="D6F659D4">
      <w:start w:val="1"/>
      <w:numFmt w:val="bullet"/>
      <w:lvlText w:val="▪"/>
      <w:lvlJc w:val="left"/>
      <w:pPr>
        <w:ind w:left="1800"/>
      </w:pPr>
      <w:rPr>
        <w:rFonts w:ascii="Calibri" w:eastAsia="Calibri" w:hAnsi="Calibri" w:cs="Calibri"/>
        <w:b w:val="0"/>
        <w:i w:val="0"/>
        <w:strike w:val="0"/>
        <w:dstrike w:val="0"/>
        <w:color w:val="0095DA"/>
        <w:sz w:val="20"/>
        <w:szCs w:val="20"/>
        <w:u w:val="none" w:color="000000"/>
        <w:bdr w:val="none" w:sz="0" w:space="0" w:color="auto"/>
        <w:shd w:val="clear" w:color="auto" w:fill="auto"/>
        <w:vertAlign w:val="baseline"/>
      </w:rPr>
    </w:lvl>
    <w:lvl w:ilvl="3" w:tplc="722EE0D0">
      <w:start w:val="1"/>
      <w:numFmt w:val="bullet"/>
      <w:lvlText w:val="•"/>
      <w:lvlJc w:val="left"/>
      <w:pPr>
        <w:ind w:left="2520"/>
      </w:pPr>
      <w:rPr>
        <w:rFonts w:ascii="Calibri" w:eastAsia="Calibri" w:hAnsi="Calibri" w:cs="Calibri"/>
        <w:b w:val="0"/>
        <w:i w:val="0"/>
        <w:strike w:val="0"/>
        <w:dstrike w:val="0"/>
        <w:color w:val="0095DA"/>
        <w:sz w:val="20"/>
        <w:szCs w:val="20"/>
        <w:u w:val="none" w:color="000000"/>
        <w:bdr w:val="none" w:sz="0" w:space="0" w:color="auto"/>
        <w:shd w:val="clear" w:color="auto" w:fill="auto"/>
        <w:vertAlign w:val="baseline"/>
      </w:rPr>
    </w:lvl>
    <w:lvl w:ilvl="4" w:tplc="1E005C88">
      <w:start w:val="1"/>
      <w:numFmt w:val="bullet"/>
      <w:lvlText w:val="o"/>
      <w:lvlJc w:val="left"/>
      <w:pPr>
        <w:ind w:left="3240"/>
      </w:pPr>
      <w:rPr>
        <w:rFonts w:ascii="Calibri" w:eastAsia="Calibri" w:hAnsi="Calibri" w:cs="Calibri"/>
        <w:b w:val="0"/>
        <w:i w:val="0"/>
        <w:strike w:val="0"/>
        <w:dstrike w:val="0"/>
        <w:color w:val="0095DA"/>
        <w:sz w:val="20"/>
        <w:szCs w:val="20"/>
        <w:u w:val="none" w:color="000000"/>
        <w:bdr w:val="none" w:sz="0" w:space="0" w:color="auto"/>
        <w:shd w:val="clear" w:color="auto" w:fill="auto"/>
        <w:vertAlign w:val="baseline"/>
      </w:rPr>
    </w:lvl>
    <w:lvl w:ilvl="5" w:tplc="2048E7C4">
      <w:start w:val="1"/>
      <w:numFmt w:val="bullet"/>
      <w:lvlText w:val="▪"/>
      <w:lvlJc w:val="left"/>
      <w:pPr>
        <w:ind w:left="3960"/>
      </w:pPr>
      <w:rPr>
        <w:rFonts w:ascii="Calibri" w:eastAsia="Calibri" w:hAnsi="Calibri" w:cs="Calibri"/>
        <w:b w:val="0"/>
        <w:i w:val="0"/>
        <w:strike w:val="0"/>
        <w:dstrike w:val="0"/>
        <w:color w:val="0095DA"/>
        <w:sz w:val="20"/>
        <w:szCs w:val="20"/>
        <w:u w:val="none" w:color="000000"/>
        <w:bdr w:val="none" w:sz="0" w:space="0" w:color="auto"/>
        <w:shd w:val="clear" w:color="auto" w:fill="auto"/>
        <w:vertAlign w:val="baseline"/>
      </w:rPr>
    </w:lvl>
    <w:lvl w:ilvl="6" w:tplc="CFF6CF76">
      <w:start w:val="1"/>
      <w:numFmt w:val="bullet"/>
      <w:lvlText w:val="•"/>
      <w:lvlJc w:val="left"/>
      <w:pPr>
        <w:ind w:left="4680"/>
      </w:pPr>
      <w:rPr>
        <w:rFonts w:ascii="Calibri" w:eastAsia="Calibri" w:hAnsi="Calibri" w:cs="Calibri"/>
        <w:b w:val="0"/>
        <w:i w:val="0"/>
        <w:strike w:val="0"/>
        <w:dstrike w:val="0"/>
        <w:color w:val="0095DA"/>
        <w:sz w:val="20"/>
        <w:szCs w:val="20"/>
        <w:u w:val="none" w:color="000000"/>
        <w:bdr w:val="none" w:sz="0" w:space="0" w:color="auto"/>
        <w:shd w:val="clear" w:color="auto" w:fill="auto"/>
        <w:vertAlign w:val="baseline"/>
      </w:rPr>
    </w:lvl>
    <w:lvl w:ilvl="7" w:tplc="5DA88984">
      <w:start w:val="1"/>
      <w:numFmt w:val="bullet"/>
      <w:lvlText w:val="o"/>
      <w:lvlJc w:val="left"/>
      <w:pPr>
        <w:ind w:left="5400"/>
      </w:pPr>
      <w:rPr>
        <w:rFonts w:ascii="Calibri" w:eastAsia="Calibri" w:hAnsi="Calibri" w:cs="Calibri"/>
        <w:b w:val="0"/>
        <w:i w:val="0"/>
        <w:strike w:val="0"/>
        <w:dstrike w:val="0"/>
        <w:color w:val="0095DA"/>
        <w:sz w:val="20"/>
        <w:szCs w:val="20"/>
        <w:u w:val="none" w:color="000000"/>
        <w:bdr w:val="none" w:sz="0" w:space="0" w:color="auto"/>
        <w:shd w:val="clear" w:color="auto" w:fill="auto"/>
        <w:vertAlign w:val="baseline"/>
      </w:rPr>
    </w:lvl>
    <w:lvl w:ilvl="8" w:tplc="FD44D49E">
      <w:start w:val="1"/>
      <w:numFmt w:val="bullet"/>
      <w:lvlText w:val="▪"/>
      <w:lvlJc w:val="left"/>
      <w:pPr>
        <w:ind w:left="6120"/>
      </w:pPr>
      <w:rPr>
        <w:rFonts w:ascii="Calibri" w:eastAsia="Calibri" w:hAnsi="Calibri" w:cs="Calibri"/>
        <w:b w:val="0"/>
        <w:i w:val="0"/>
        <w:strike w:val="0"/>
        <w:dstrike w:val="0"/>
        <w:color w:val="0095DA"/>
        <w:sz w:val="20"/>
        <w:szCs w:val="20"/>
        <w:u w:val="none" w:color="000000"/>
        <w:bdr w:val="none" w:sz="0" w:space="0" w:color="auto"/>
        <w:shd w:val="clear" w:color="auto" w:fill="auto"/>
        <w:vertAlign w:val="baseline"/>
      </w:rPr>
    </w:lvl>
  </w:abstractNum>
  <w:abstractNum w:abstractNumId="38" w15:restartNumberingAfterBreak="0">
    <w:nsid w:val="68BB11C1"/>
    <w:multiLevelType w:val="hybridMultilevel"/>
    <w:tmpl w:val="981AC2C8"/>
    <w:lvl w:ilvl="0" w:tplc="EDBCD896">
      <w:start w:val="1"/>
      <w:numFmt w:val="bullet"/>
      <w:lvlText w:val="-"/>
      <w:lvlJc w:val="left"/>
      <w:pPr>
        <w:ind w:left="705"/>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1" w:tplc="AB4C3574">
      <w:start w:val="1"/>
      <w:numFmt w:val="bullet"/>
      <w:lvlText w:val="o"/>
      <w:lvlJc w:val="left"/>
      <w:pPr>
        <w:ind w:left="10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2" w:tplc="F85479EC">
      <w:start w:val="1"/>
      <w:numFmt w:val="bullet"/>
      <w:lvlText w:val="▪"/>
      <w:lvlJc w:val="left"/>
      <w:pPr>
        <w:ind w:left="180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3" w:tplc="E094085C">
      <w:start w:val="1"/>
      <w:numFmt w:val="bullet"/>
      <w:lvlText w:val="•"/>
      <w:lvlJc w:val="left"/>
      <w:pPr>
        <w:ind w:left="252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4" w:tplc="1AD24946">
      <w:start w:val="1"/>
      <w:numFmt w:val="bullet"/>
      <w:lvlText w:val="o"/>
      <w:lvlJc w:val="left"/>
      <w:pPr>
        <w:ind w:left="32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5" w:tplc="7682C5CE">
      <w:start w:val="1"/>
      <w:numFmt w:val="bullet"/>
      <w:lvlText w:val="▪"/>
      <w:lvlJc w:val="left"/>
      <w:pPr>
        <w:ind w:left="39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6" w:tplc="E492483C">
      <w:start w:val="1"/>
      <w:numFmt w:val="bullet"/>
      <w:lvlText w:val="•"/>
      <w:lvlJc w:val="left"/>
      <w:pPr>
        <w:ind w:left="46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7" w:tplc="92AEC9E6">
      <w:start w:val="1"/>
      <w:numFmt w:val="bullet"/>
      <w:lvlText w:val="o"/>
      <w:lvlJc w:val="left"/>
      <w:pPr>
        <w:ind w:left="540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8" w:tplc="13C822CE">
      <w:start w:val="1"/>
      <w:numFmt w:val="bullet"/>
      <w:lvlText w:val="▪"/>
      <w:lvlJc w:val="left"/>
      <w:pPr>
        <w:ind w:left="612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abstractNum>
  <w:abstractNum w:abstractNumId="39" w15:restartNumberingAfterBreak="0">
    <w:nsid w:val="699B3CFD"/>
    <w:multiLevelType w:val="hybridMultilevel"/>
    <w:tmpl w:val="0D52572C"/>
    <w:lvl w:ilvl="0" w:tplc="A6605C10">
      <w:start w:val="1"/>
      <w:numFmt w:val="bullet"/>
      <w:lvlText w:val="-"/>
      <w:lvlJc w:val="left"/>
      <w:pPr>
        <w:ind w:left="715"/>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1" w:tplc="28300DD8">
      <w:start w:val="1"/>
      <w:numFmt w:val="bullet"/>
      <w:lvlText w:val="o"/>
      <w:lvlJc w:val="left"/>
      <w:pPr>
        <w:ind w:left="10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2" w:tplc="7194DD90">
      <w:start w:val="1"/>
      <w:numFmt w:val="bullet"/>
      <w:lvlText w:val="▪"/>
      <w:lvlJc w:val="left"/>
      <w:pPr>
        <w:ind w:left="180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3" w:tplc="81226E54">
      <w:start w:val="1"/>
      <w:numFmt w:val="bullet"/>
      <w:lvlText w:val="•"/>
      <w:lvlJc w:val="left"/>
      <w:pPr>
        <w:ind w:left="252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4" w:tplc="2AA0AC02">
      <w:start w:val="1"/>
      <w:numFmt w:val="bullet"/>
      <w:lvlText w:val="o"/>
      <w:lvlJc w:val="left"/>
      <w:pPr>
        <w:ind w:left="32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5" w:tplc="3950151C">
      <w:start w:val="1"/>
      <w:numFmt w:val="bullet"/>
      <w:lvlText w:val="▪"/>
      <w:lvlJc w:val="left"/>
      <w:pPr>
        <w:ind w:left="39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6" w:tplc="16C49F72">
      <w:start w:val="1"/>
      <w:numFmt w:val="bullet"/>
      <w:lvlText w:val="•"/>
      <w:lvlJc w:val="left"/>
      <w:pPr>
        <w:ind w:left="46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7" w:tplc="41FA70EE">
      <w:start w:val="1"/>
      <w:numFmt w:val="bullet"/>
      <w:lvlText w:val="o"/>
      <w:lvlJc w:val="left"/>
      <w:pPr>
        <w:ind w:left="540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8" w:tplc="B5528544">
      <w:start w:val="1"/>
      <w:numFmt w:val="bullet"/>
      <w:lvlText w:val="▪"/>
      <w:lvlJc w:val="left"/>
      <w:pPr>
        <w:ind w:left="612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abstractNum>
  <w:abstractNum w:abstractNumId="40" w15:restartNumberingAfterBreak="0">
    <w:nsid w:val="70AF46E4"/>
    <w:multiLevelType w:val="hybridMultilevel"/>
    <w:tmpl w:val="36247284"/>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15:restartNumberingAfterBreak="0">
    <w:nsid w:val="7104020E"/>
    <w:multiLevelType w:val="hybridMultilevel"/>
    <w:tmpl w:val="1BF4D78E"/>
    <w:lvl w:ilvl="0" w:tplc="225A4238">
      <w:start w:val="1"/>
      <w:numFmt w:val="upperLetter"/>
      <w:lvlText w:val="%1)"/>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96646C6">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EB6B9DA">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ACA4DC8">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403646">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8C7886">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7D42C1A">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B0AE9A6">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75AE5E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72782F22"/>
    <w:multiLevelType w:val="hybridMultilevel"/>
    <w:tmpl w:val="AAC026E4"/>
    <w:lvl w:ilvl="0" w:tplc="560C5B60">
      <w:start w:val="1"/>
      <w:numFmt w:val="bullet"/>
      <w:lvlText w:val="-"/>
      <w:lvlJc w:val="left"/>
      <w:pPr>
        <w:ind w:left="8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D94317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E643C28">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2A898AA">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8BEA4CA">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97877E0">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70AB33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C7E8AAA">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2C01D0">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730276E4"/>
    <w:multiLevelType w:val="hybridMultilevel"/>
    <w:tmpl w:val="CBDA2034"/>
    <w:lvl w:ilvl="0" w:tplc="F5E87E5A">
      <w:start w:val="1"/>
      <w:numFmt w:val="bullet"/>
      <w:lvlText w:val="-"/>
      <w:lvlJc w:val="left"/>
      <w:pPr>
        <w:ind w:left="705"/>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1" w:tplc="E7EA9426">
      <w:start w:val="1"/>
      <w:numFmt w:val="bullet"/>
      <w:lvlText w:val="o"/>
      <w:lvlJc w:val="left"/>
      <w:pPr>
        <w:ind w:left="14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2" w:tplc="EB443C80">
      <w:start w:val="1"/>
      <w:numFmt w:val="bullet"/>
      <w:lvlText w:val="▪"/>
      <w:lvlJc w:val="left"/>
      <w:pPr>
        <w:ind w:left="21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3" w:tplc="8692259E">
      <w:start w:val="1"/>
      <w:numFmt w:val="bullet"/>
      <w:lvlText w:val="•"/>
      <w:lvlJc w:val="left"/>
      <w:pPr>
        <w:ind w:left="28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4" w:tplc="A81E3330">
      <w:start w:val="1"/>
      <w:numFmt w:val="bullet"/>
      <w:lvlText w:val="o"/>
      <w:lvlJc w:val="left"/>
      <w:pPr>
        <w:ind w:left="360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5" w:tplc="31C26B62">
      <w:start w:val="1"/>
      <w:numFmt w:val="bullet"/>
      <w:lvlText w:val="▪"/>
      <w:lvlJc w:val="left"/>
      <w:pPr>
        <w:ind w:left="432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6" w:tplc="2236D034">
      <w:start w:val="1"/>
      <w:numFmt w:val="bullet"/>
      <w:lvlText w:val="•"/>
      <w:lvlJc w:val="left"/>
      <w:pPr>
        <w:ind w:left="50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7" w:tplc="DECA782C">
      <w:start w:val="1"/>
      <w:numFmt w:val="bullet"/>
      <w:lvlText w:val="o"/>
      <w:lvlJc w:val="left"/>
      <w:pPr>
        <w:ind w:left="57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8" w:tplc="9BE4F3BE">
      <w:start w:val="1"/>
      <w:numFmt w:val="bullet"/>
      <w:lvlText w:val="▪"/>
      <w:lvlJc w:val="left"/>
      <w:pPr>
        <w:ind w:left="64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abstractNum>
  <w:abstractNum w:abstractNumId="44" w15:restartNumberingAfterBreak="0">
    <w:nsid w:val="737938AB"/>
    <w:multiLevelType w:val="hybridMultilevel"/>
    <w:tmpl w:val="7F905DAA"/>
    <w:lvl w:ilvl="0" w:tplc="B02E75A6">
      <w:start w:val="1"/>
      <w:numFmt w:val="bullet"/>
      <w:lvlText w:val="-"/>
      <w:lvlJc w:val="left"/>
      <w:pPr>
        <w:ind w:left="705"/>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1" w:tplc="CC14B664">
      <w:start w:val="1"/>
      <w:numFmt w:val="bullet"/>
      <w:lvlText w:val="o"/>
      <w:lvlJc w:val="left"/>
      <w:pPr>
        <w:ind w:left="14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2" w:tplc="D14AAC90">
      <w:start w:val="1"/>
      <w:numFmt w:val="bullet"/>
      <w:lvlText w:val="▪"/>
      <w:lvlJc w:val="left"/>
      <w:pPr>
        <w:ind w:left="21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3" w:tplc="A3E4063A">
      <w:start w:val="1"/>
      <w:numFmt w:val="bullet"/>
      <w:lvlText w:val="•"/>
      <w:lvlJc w:val="left"/>
      <w:pPr>
        <w:ind w:left="28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4" w:tplc="1CAA2612">
      <w:start w:val="1"/>
      <w:numFmt w:val="bullet"/>
      <w:lvlText w:val="o"/>
      <w:lvlJc w:val="left"/>
      <w:pPr>
        <w:ind w:left="360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5" w:tplc="0096E51E">
      <w:start w:val="1"/>
      <w:numFmt w:val="bullet"/>
      <w:lvlText w:val="▪"/>
      <w:lvlJc w:val="left"/>
      <w:pPr>
        <w:ind w:left="432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6" w:tplc="59E2AD70">
      <w:start w:val="1"/>
      <w:numFmt w:val="bullet"/>
      <w:lvlText w:val="•"/>
      <w:lvlJc w:val="left"/>
      <w:pPr>
        <w:ind w:left="50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7" w:tplc="16BCA1E4">
      <w:start w:val="1"/>
      <w:numFmt w:val="bullet"/>
      <w:lvlText w:val="o"/>
      <w:lvlJc w:val="left"/>
      <w:pPr>
        <w:ind w:left="57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8" w:tplc="2488BF22">
      <w:start w:val="1"/>
      <w:numFmt w:val="bullet"/>
      <w:lvlText w:val="▪"/>
      <w:lvlJc w:val="left"/>
      <w:pPr>
        <w:ind w:left="64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abstractNum>
  <w:abstractNum w:abstractNumId="45" w15:restartNumberingAfterBreak="0">
    <w:nsid w:val="77681EFE"/>
    <w:multiLevelType w:val="hybridMultilevel"/>
    <w:tmpl w:val="36247284"/>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15:restartNumberingAfterBreak="0">
    <w:nsid w:val="7E1A0FE1"/>
    <w:multiLevelType w:val="hybridMultilevel"/>
    <w:tmpl w:val="B964DD24"/>
    <w:lvl w:ilvl="0" w:tplc="68C491C2">
      <w:start w:val="1"/>
      <w:numFmt w:val="lowerLetter"/>
      <w:lvlText w:val="%1)"/>
      <w:lvlJc w:val="left"/>
      <w:pPr>
        <w:ind w:left="705"/>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1" w:tplc="5A947664">
      <w:start w:val="1"/>
      <w:numFmt w:val="lowerLetter"/>
      <w:lvlText w:val="%2"/>
      <w:lvlJc w:val="left"/>
      <w:pPr>
        <w:ind w:left="14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2" w:tplc="4238D366">
      <w:start w:val="1"/>
      <w:numFmt w:val="lowerRoman"/>
      <w:lvlText w:val="%3"/>
      <w:lvlJc w:val="left"/>
      <w:pPr>
        <w:ind w:left="21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3" w:tplc="76FAAF52">
      <w:start w:val="1"/>
      <w:numFmt w:val="decimal"/>
      <w:lvlText w:val="%4"/>
      <w:lvlJc w:val="left"/>
      <w:pPr>
        <w:ind w:left="28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4" w:tplc="4C3CEF66">
      <w:start w:val="1"/>
      <w:numFmt w:val="lowerLetter"/>
      <w:lvlText w:val="%5"/>
      <w:lvlJc w:val="left"/>
      <w:pPr>
        <w:ind w:left="360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5" w:tplc="B0043590">
      <w:start w:val="1"/>
      <w:numFmt w:val="lowerRoman"/>
      <w:lvlText w:val="%6"/>
      <w:lvlJc w:val="left"/>
      <w:pPr>
        <w:ind w:left="432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6" w:tplc="43104F1A">
      <w:start w:val="1"/>
      <w:numFmt w:val="decimal"/>
      <w:lvlText w:val="%7"/>
      <w:lvlJc w:val="left"/>
      <w:pPr>
        <w:ind w:left="50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7" w:tplc="138A1D04">
      <w:start w:val="1"/>
      <w:numFmt w:val="lowerLetter"/>
      <w:lvlText w:val="%8"/>
      <w:lvlJc w:val="left"/>
      <w:pPr>
        <w:ind w:left="57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8" w:tplc="9C54BB4C">
      <w:start w:val="1"/>
      <w:numFmt w:val="lowerRoman"/>
      <w:lvlText w:val="%9"/>
      <w:lvlJc w:val="left"/>
      <w:pPr>
        <w:ind w:left="64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abstractNum>
  <w:abstractNum w:abstractNumId="47" w15:restartNumberingAfterBreak="0">
    <w:nsid w:val="7ED46BE5"/>
    <w:multiLevelType w:val="hybridMultilevel"/>
    <w:tmpl w:val="00D07AE6"/>
    <w:lvl w:ilvl="0" w:tplc="39221EB0">
      <w:start w:val="1"/>
      <w:numFmt w:val="bullet"/>
      <w:lvlText w:val="–"/>
      <w:lvlJc w:val="left"/>
      <w:pPr>
        <w:ind w:left="624"/>
      </w:pPr>
      <w:rPr>
        <w:rFonts w:ascii="Calibri" w:eastAsia="Calibri" w:hAnsi="Calibri" w:cs="Calibri"/>
        <w:b w:val="0"/>
        <w:i w:val="0"/>
        <w:strike w:val="0"/>
        <w:dstrike w:val="0"/>
        <w:color w:val="0095DA"/>
        <w:sz w:val="20"/>
        <w:szCs w:val="20"/>
        <w:u w:val="none" w:color="000000"/>
        <w:bdr w:val="none" w:sz="0" w:space="0" w:color="auto"/>
        <w:shd w:val="clear" w:color="auto" w:fill="auto"/>
        <w:vertAlign w:val="baseline"/>
      </w:rPr>
    </w:lvl>
    <w:lvl w:ilvl="1" w:tplc="A4FC0A16">
      <w:start w:val="1"/>
      <w:numFmt w:val="bullet"/>
      <w:lvlText w:val="o"/>
      <w:lvlJc w:val="left"/>
      <w:pPr>
        <w:ind w:left="1080"/>
      </w:pPr>
      <w:rPr>
        <w:rFonts w:ascii="Calibri" w:eastAsia="Calibri" w:hAnsi="Calibri" w:cs="Calibri"/>
        <w:b w:val="0"/>
        <w:i w:val="0"/>
        <w:strike w:val="0"/>
        <w:dstrike w:val="0"/>
        <w:color w:val="0095DA"/>
        <w:sz w:val="20"/>
        <w:szCs w:val="20"/>
        <w:u w:val="none" w:color="000000"/>
        <w:bdr w:val="none" w:sz="0" w:space="0" w:color="auto"/>
        <w:shd w:val="clear" w:color="auto" w:fill="auto"/>
        <w:vertAlign w:val="baseline"/>
      </w:rPr>
    </w:lvl>
    <w:lvl w:ilvl="2" w:tplc="370C4CB6">
      <w:start w:val="1"/>
      <w:numFmt w:val="bullet"/>
      <w:lvlText w:val="▪"/>
      <w:lvlJc w:val="left"/>
      <w:pPr>
        <w:ind w:left="1800"/>
      </w:pPr>
      <w:rPr>
        <w:rFonts w:ascii="Calibri" w:eastAsia="Calibri" w:hAnsi="Calibri" w:cs="Calibri"/>
        <w:b w:val="0"/>
        <w:i w:val="0"/>
        <w:strike w:val="0"/>
        <w:dstrike w:val="0"/>
        <w:color w:val="0095DA"/>
        <w:sz w:val="20"/>
        <w:szCs w:val="20"/>
        <w:u w:val="none" w:color="000000"/>
        <w:bdr w:val="none" w:sz="0" w:space="0" w:color="auto"/>
        <w:shd w:val="clear" w:color="auto" w:fill="auto"/>
        <w:vertAlign w:val="baseline"/>
      </w:rPr>
    </w:lvl>
    <w:lvl w:ilvl="3" w:tplc="4D2E6DF2">
      <w:start w:val="1"/>
      <w:numFmt w:val="bullet"/>
      <w:lvlText w:val="•"/>
      <w:lvlJc w:val="left"/>
      <w:pPr>
        <w:ind w:left="2520"/>
      </w:pPr>
      <w:rPr>
        <w:rFonts w:ascii="Calibri" w:eastAsia="Calibri" w:hAnsi="Calibri" w:cs="Calibri"/>
        <w:b w:val="0"/>
        <w:i w:val="0"/>
        <w:strike w:val="0"/>
        <w:dstrike w:val="0"/>
        <w:color w:val="0095DA"/>
        <w:sz w:val="20"/>
        <w:szCs w:val="20"/>
        <w:u w:val="none" w:color="000000"/>
        <w:bdr w:val="none" w:sz="0" w:space="0" w:color="auto"/>
        <w:shd w:val="clear" w:color="auto" w:fill="auto"/>
        <w:vertAlign w:val="baseline"/>
      </w:rPr>
    </w:lvl>
    <w:lvl w:ilvl="4" w:tplc="5AF86D32">
      <w:start w:val="1"/>
      <w:numFmt w:val="bullet"/>
      <w:lvlText w:val="o"/>
      <w:lvlJc w:val="left"/>
      <w:pPr>
        <w:ind w:left="3240"/>
      </w:pPr>
      <w:rPr>
        <w:rFonts w:ascii="Calibri" w:eastAsia="Calibri" w:hAnsi="Calibri" w:cs="Calibri"/>
        <w:b w:val="0"/>
        <w:i w:val="0"/>
        <w:strike w:val="0"/>
        <w:dstrike w:val="0"/>
        <w:color w:val="0095DA"/>
        <w:sz w:val="20"/>
        <w:szCs w:val="20"/>
        <w:u w:val="none" w:color="000000"/>
        <w:bdr w:val="none" w:sz="0" w:space="0" w:color="auto"/>
        <w:shd w:val="clear" w:color="auto" w:fill="auto"/>
        <w:vertAlign w:val="baseline"/>
      </w:rPr>
    </w:lvl>
    <w:lvl w:ilvl="5" w:tplc="88A21594">
      <w:start w:val="1"/>
      <w:numFmt w:val="bullet"/>
      <w:lvlText w:val="▪"/>
      <w:lvlJc w:val="left"/>
      <w:pPr>
        <w:ind w:left="3960"/>
      </w:pPr>
      <w:rPr>
        <w:rFonts w:ascii="Calibri" w:eastAsia="Calibri" w:hAnsi="Calibri" w:cs="Calibri"/>
        <w:b w:val="0"/>
        <w:i w:val="0"/>
        <w:strike w:val="0"/>
        <w:dstrike w:val="0"/>
        <w:color w:val="0095DA"/>
        <w:sz w:val="20"/>
        <w:szCs w:val="20"/>
        <w:u w:val="none" w:color="000000"/>
        <w:bdr w:val="none" w:sz="0" w:space="0" w:color="auto"/>
        <w:shd w:val="clear" w:color="auto" w:fill="auto"/>
        <w:vertAlign w:val="baseline"/>
      </w:rPr>
    </w:lvl>
    <w:lvl w:ilvl="6" w:tplc="55D8AAFC">
      <w:start w:val="1"/>
      <w:numFmt w:val="bullet"/>
      <w:lvlText w:val="•"/>
      <w:lvlJc w:val="left"/>
      <w:pPr>
        <w:ind w:left="4680"/>
      </w:pPr>
      <w:rPr>
        <w:rFonts w:ascii="Calibri" w:eastAsia="Calibri" w:hAnsi="Calibri" w:cs="Calibri"/>
        <w:b w:val="0"/>
        <w:i w:val="0"/>
        <w:strike w:val="0"/>
        <w:dstrike w:val="0"/>
        <w:color w:val="0095DA"/>
        <w:sz w:val="20"/>
        <w:szCs w:val="20"/>
        <w:u w:val="none" w:color="000000"/>
        <w:bdr w:val="none" w:sz="0" w:space="0" w:color="auto"/>
        <w:shd w:val="clear" w:color="auto" w:fill="auto"/>
        <w:vertAlign w:val="baseline"/>
      </w:rPr>
    </w:lvl>
    <w:lvl w:ilvl="7" w:tplc="35FEAC3E">
      <w:start w:val="1"/>
      <w:numFmt w:val="bullet"/>
      <w:lvlText w:val="o"/>
      <w:lvlJc w:val="left"/>
      <w:pPr>
        <w:ind w:left="5400"/>
      </w:pPr>
      <w:rPr>
        <w:rFonts w:ascii="Calibri" w:eastAsia="Calibri" w:hAnsi="Calibri" w:cs="Calibri"/>
        <w:b w:val="0"/>
        <w:i w:val="0"/>
        <w:strike w:val="0"/>
        <w:dstrike w:val="0"/>
        <w:color w:val="0095DA"/>
        <w:sz w:val="20"/>
        <w:szCs w:val="20"/>
        <w:u w:val="none" w:color="000000"/>
        <w:bdr w:val="none" w:sz="0" w:space="0" w:color="auto"/>
        <w:shd w:val="clear" w:color="auto" w:fill="auto"/>
        <w:vertAlign w:val="baseline"/>
      </w:rPr>
    </w:lvl>
    <w:lvl w:ilvl="8" w:tplc="7534C936">
      <w:start w:val="1"/>
      <w:numFmt w:val="bullet"/>
      <w:lvlText w:val="▪"/>
      <w:lvlJc w:val="left"/>
      <w:pPr>
        <w:ind w:left="6120"/>
      </w:pPr>
      <w:rPr>
        <w:rFonts w:ascii="Calibri" w:eastAsia="Calibri" w:hAnsi="Calibri" w:cs="Calibri"/>
        <w:b w:val="0"/>
        <w:i w:val="0"/>
        <w:strike w:val="0"/>
        <w:dstrike w:val="0"/>
        <w:color w:val="0095DA"/>
        <w:sz w:val="20"/>
        <w:szCs w:val="20"/>
        <w:u w:val="none" w:color="000000"/>
        <w:bdr w:val="none" w:sz="0" w:space="0" w:color="auto"/>
        <w:shd w:val="clear" w:color="auto" w:fill="auto"/>
        <w:vertAlign w:val="baseline"/>
      </w:rPr>
    </w:lvl>
  </w:abstractNum>
  <w:abstractNum w:abstractNumId="48" w15:restartNumberingAfterBreak="0">
    <w:nsid w:val="7EE73F36"/>
    <w:multiLevelType w:val="hybridMultilevel"/>
    <w:tmpl w:val="8FCE7BAE"/>
    <w:lvl w:ilvl="0" w:tplc="2EBC368C">
      <w:start w:val="1"/>
      <w:numFmt w:val="bullet"/>
      <w:lvlText w:val="-"/>
      <w:lvlJc w:val="left"/>
      <w:pPr>
        <w:ind w:left="705"/>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1" w:tplc="EDBCFC3E">
      <w:start w:val="1"/>
      <w:numFmt w:val="bullet"/>
      <w:lvlText w:val="o"/>
      <w:lvlJc w:val="left"/>
      <w:pPr>
        <w:ind w:left="14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2" w:tplc="8124C516">
      <w:start w:val="1"/>
      <w:numFmt w:val="bullet"/>
      <w:lvlText w:val="▪"/>
      <w:lvlJc w:val="left"/>
      <w:pPr>
        <w:ind w:left="21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3" w:tplc="7DA480C8">
      <w:start w:val="1"/>
      <w:numFmt w:val="bullet"/>
      <w:lvlText w:val="•"/>
      <w:lvlJc w:val="left"/>
      <w:pPr>
        <w:ind w:left="28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4" w:tplc="F07A29E0">
      <w:start w:val="1"/>
      <w:numFmt w:val="bullet"/>
      <w:lvlText w:val="o"/>
      <w:lvlJc w:val="left"/>
      <w:pPr>
        <w:ind w:left="360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5" w:tplc="DD6C14AE">
      <w:start w:val="1"/>
      <w:numFmt w:val="bullet"/>
      <w:lvlText w:val="▪"/>
      <w:lvlJc w:val="left"/>
      <w:pPr>
        <w:ind w:left="432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6" w:tplc="AFD2AE96">
      <w:start w:val="1"/>
      <w:numFmt w:val="bullet"/>
      <w:lvlText w:val="•"/>
      <w:lvlJc w:val="left"/>
      <w:pPr>
        <w:ind w:left="50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7" w:tplc="54B0424A">
      <w:start w:val="1"/>
      <w:numFmt w:val="bullet"/>
      <w:lvlText w:val="o"/>
      <w:lvlJc w:val="left"/>
      <w:pPr>
        <w:ind w:left="57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8" w:tplc="7F161056">
      <w:start w:val="1"/>
      <w:numFmt w:val="bullet"/>
      <w:lvlText w:val="▪"/>
      <w:lvlJc w:val="left"/>
      <w:pPr>
        <w:ind w:left="64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abstractNum>
  <w:num w:numId="1">
    <w:abstractNumId w:val="27"/>
  </w:num>
  <w:num w:numId="2">
    <w:abstractNumId w:val="35"/>
  </w:num>
  <w:num w:numId="3">
    <w:abstractNumId w:val="3"/>
  </w:num>
  <w:num w:numId="4">
    <w:abstractNumId w:val="29"/>
  </w:num>
  <w:num w:numId="5">
    <w:abstractNumId w:val="12"/>
  </w:num>
  <w:num w:numId="6">
    <w:abstractNumId w:val="11"/>
  </w:num>
  <w:num w:numId="7">
    <w:abstractNumId w:val="40"/>
  </w:num>
  <w:num w:numId="8">
    <w:abstractNumId w:val="30"/>
  </w:num>
  <w:num w:numId="9">
    <w:abstractNumId w:val="2"/>
  </w:num>
  <w:num w:numId="10">
    <w:abstractNumId w:val="24"/>
  </w:num>
  <w:num w:numId="11">
    <w:abstractNumId w:val="45"/>
  </w:num>
  <w:num w:numId="12">
    <w:abstractNumId w:val="17"/>
  </w:num>
  <w:num w:numId="13">
    <w:abstractNumId w:val="15"/>
  </w:num>
  <w:num w:numId="14">
    <w:abstractNumId w:val="23"/>
  </w:num>
  <w:num w:numId="15">
    <w:abstractNumId w:val="48"/>
  </w:num>
  <w:num w:numId="16">
    <w:abstractNumId w:val="1"/>
  </w:num>
  <w:num w:numId="17">
    <w:abstractNumId w:val="0"/>
  </w:num>
  <w:num w:numId="18">
    <w:abstractNumId w:val="43"/>
  </w:num>
  <w:num w:numId="19">
    <w:abstractNumId w:val="20"/>
  </w:num>
  <w:num w:numId="20">
    <w:abstractNumId w:val="18"/>
  </w:num>
  <w:num w:numId="21">
    <w:abstractNumId w:val="9"/>
  </w:num>
  <w:num w:numId="22">
    <w:abstractNumId w:val="34"/>
  </w:num>
  <w:num w:numId="23">
    <w:abstractNumId w:val="25"/>
  </w:num>
  <w:num w:numId="24">
    <w:abstractNumId w:val="26"/>
  </w:num>
  <w:num w:numId="25">
    <w:abstractNumId w:val="22"/>
  </w:num>
  <w:num w:numId="26">
    <w:abstractNumId w:val="8"/>
  </w:num>
  <w:num w:numId="27">
    <w:abstractNumId w:val="19"/>
  </w:num>
  <w:num w:numId="28">
    <w:abstractNumId w:val="33"/>
  </w:num>
  <w:num w:numId="29">
    <w:abstractNumId w:val="31"/>
  </w:num>
  <w:num w:numId="30">
    <w:abstractNumId w:val="38"/>
  </w:num>
  <w:num w:numId="31">
    <w:abstractNumId w:val="32"/>
  </w:num>
  <w:num w:numId="32">
    <w:abstractNumId w:val="7"/>
  </w:num>
  <w:num w:numId="33">
    <w:abstractNumId w:val="39"/>
  </w:num>
  <w:num w:numId="34">
    <w:abstractNumId w:val="46"/>
  </w:num>
  <w:num w:numId="35">
    <w:abstractNumId w:val="44"/>
  </w:num>
  <w:num w:numId="36">
    <w:abstractNumId w:val="6"/>
  </w:num>
  <w:num w:numId="37">
    <w:abstractNumId w:val="10"/>
  </w:num>
  <w:num w:numId="38">
    <w:abstractNumId w:val="21"/>
  </w:num>
  <w:num w:numId="39">
    <w:abstractNumId w:val="4"/>
  </w:num>
  <w:num w:numId="40">
    <w:abstractNumId w:val="5"/>
  </w:num>
  <w:num w:numId="41">
    <w:abstractNumId w:val="41"/>
  </w:num>
  <w:num w:numId="42">
    <w:abstractNumId w:val="47"/>
  </w:num>
  <w:num w:numId="43">
    <w:abstractNumId w:val="37"/>
  </w:num>
  <w:num w:numId="44">
    <w:abstractNumId w:val="36"/>
  </w:num>
  <w:num w:numId="45">
    <w:abstractNumId w:val="13"/>
  </w:num>
  <w:num w:numId="46">
    <w:abstractNumId w:val="16"/>
  </w:num>
  <w:num w:numId="47">
    <w:abstractNumId w:val="28"/>
  </w:num>
  <w:num w:numId="48">
    <w:abstractNumId w:val="14"/>
  </w:num>
  <w:num w:numId="4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F91"/>
    <w:rsid w:val="000162AD"/>
    <w:rsid w:val="00067ED4"/>
    <w:rsid w:val="000756CE"/>
    <w:rsid w:val="00077921"/>
    <w:rsid w:val="000A4B4C"/>
    <w:rsid w:val="000A5B5F"/>
    <w:rsid w:val="000E0FC1"/>
    <w:rsid w:val="000F3327"/>
    <w:rsid w:val="001154BA"/>
    <w:rsid w:val="00134CE5"/>
    <w:rsid w:val="001724CF"/>
    <w:rsid w:val="00192B10"/>
    <w:rsid w:val="001B22AD"/>
    <w:rsid w:val="001B2EA1"/>
    <w:rsid w:val="001B598E"/>
    <w:rsid w:val="001C1433"/>
    <w:rsid w:val="001D1F91"/>
    <w:rsid w:val="001F0800"/>
    <w:rsid w:val="001F4EB8"/>
    <w:rsid w:val="001F6E59"/>
    <w:rsid w:val="002654C4"/>
    <w:rsid w:val="00266E64"/>
    <w:rsid w:val="00270274"/>
    <w:rsid w:val="00274670"/>
    <w:rsid w:val="00280433"/>
    <w:rsid w:val="002917F5"/>
    <w:rsid w:val="00297901"/>
    <w:rsid w:val="002C572B"/>
    <w:rsid w:val="00312BE7"/>
    <w:rsid w:val="00316897"/>
    <w:rsid w:val="00380447"/>
    <w:rsid w:val="00384C32"/>
    <w:rsid w:val="00384F06"/>
    <w:rsid w:val="003B20CC"/>
    <w:rsid w:val="003F2E9E"/>
    <w:rsid w:val="00415BC0"/>
    <w:rsid w:val="00416FA2"/>
    <w:rsid w:val="004444B8"/>
    <w:rsid w:val="0046351A"/>
    <w:rsid w:val="00466166"/>
    <w:rsid w:val="00473CEF"/>
    <w:rsid w:val="004A601D"/>
    <w:rsid w:val="004C1FEB"/>
    <w:rsid w:val="00502B28"/>
    <w:rsid w:val="00514097"/>
    <w:rsid w:val="00516577"/>
    <w:rsid w:val="005214D9"/>
    <w:rsid w:val="00521818"/>
    <w:rsid w:val="005377CF"/>
    <w:rsid w:val="00542FB2"/>
    <w:rsid w:val="00590A0D"/>
    <w:rsid w:val="00594642"/>
    <w:rsid w:val="005B168E"/>
    <w:rsid w:val="005C7F50"/>
    <w:rsid w:val="00625B2B"/>
    <w:rsid w:val="006328F9"/>
    <w:rsid w:val="00662632"/>
    <w:rsid w:val="00675164"/>
    <w:rsid w:val="00676EF5"/>
    <w:rsid w:val="006D3682"/>
    <w:rsid w:val="006E1591"/>
    <w:rsid w:val="006E3C0F"/>
    <w:rsid w:val="006E77A0"/>
    <w:rsid w:val="007069F6"/>
    <w:rsid w:val="007175FE"/>
    <w:rsid w:val="00753420"/>
    <w:rsid w:val="00763078"/>
    <w:rsid w:val="00776F5D"/>
    <w:rsid w:val="00790C10"/>
    <w:rsid w:val="007F3DE2"/>
    <w:rsid w:val="007F4D51"/>
    <w:rsid w:val="007F557C"/>
    <w:rsid w:val="00811039"/>
    <w:rsid w:val="008165EB"/>
    <w:rsid w:val="008730D5"/>
    <w:rsid w:val="00876C6F"/>
    <w:rsid w:val="0089129D"/>
    <w:rsid w:val="008A6C04"/>
    <w:rsid w:val="008F3BD7"/>
    <w:rsid w:val="00915E49"/>
    <w:rsid w:val="00915ECF"/>
    <w:rsid w:val="00947549"/>
    <w:rsid w:val="0095568D"/>
    <w:rsid w:val="00977456"/>
    <w:rsid w:val="00992B2D"/>
    <w:rsid w:val="009A021C"/>
    <w:rsid w:val="009E5015"/>
    <w:rsid w:val="009F0D75"/>
    <w:rsid w:val="009F2BC4"/>
    <w:rsid w:val="00A201D7"/>
    <w:rsid w:val="00A56ECA"/>
    <w:rsid w:val="00AB074B"/>
    <w:rsid w:val="00AD2231"/>
    <w:rsid w:val="00AE66C4"/>
    <w:rsid w:val="00AF1735"/>
    <w:rsid w:val="00B374F4"/>
    <w:rsid w:val="00BD3C31"/>
    <w:rsid w:val="00BE0F96"/>
    <w:rsid w:val="00C41EE5"/>
    <w:rsid w:val="00C50E87"/>
    <w:rsid w:val="00C51EA8"/>
    <w:rsid w:val="00C63801"/>
    <w:rsid w:val="00CD697D"/>
    <w:rsid w:val="00CF1FCA"/>
    <w:rsid w:val="00CF429C"/>
    <w:rsid w:val="00D005BC"/>
    <w:rsid w:val="00D21297"/>
    <w:rsid w:val="00D54A20"/>
    <w:rsid w:val="00D56D13"/>
    <w:rsid w:val="00D66133"/>
    <w:rsid w:val="00D77025"/>
    <w:rsid w:val="00DB3250"/>
    <w:rsid w:val="00E278F2"/>
    <w:rsid w:val="00E5619C"/>
    <w:rsid w:val="00E5752B"/>
    <w:rsid w:val="00E66797"/>
    <w:rsid w:val="00E70B71"/>
    <w:rsid w:val="00E75E5F"/>
    <w:rsid w:val="00E930A3"/>
    <w:rsid w:val="00EB3680"/>
    <w:rsid w:val="00F370E8"/>
    <w:rsid w:val="00FB3739"/>
    <w:rsid w:val="00FC276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391381F"/>
  <w15:chartTrackingRefBased/>
  <w15:docId w15:val="{5E2ED351-A183-429F-B069-F77F420B9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Arial"/>
        <w:sz w:val="24"/>
        <w:szCs w:val="24"/>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1F91"/>
    <w:pPr>
      <w:spacing w:after="0" w:line="240" w:lineRule="auto"/>
    </w:pPr>
    <w:rPr>
      <w:rFonts w:ascii="Arial" w:eastAsia="Times New Roman" w:hAnsi="Arial"/>
      <w:lang w:val="es-ES_tradnl" w:eastAsia="es-ES"/>
    </w:rPr>
  </w:style>
  <w:style w:type="paragraph" w:styleId="Ttulo1">
    <w:name w:val="heading 1"/>
    <w:basedOn w:val="Normal"/>
    <w:next w:val="Normal"/>
    <w:link w:val="Ttulo1Car"/>
    <w:uiPriority w:val="9"/>
    <w:qFormat/>
    <w:rsid w:val="001F4EB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1D1F9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qFormat/>
    <w:rsid w:val="001D1F91"/>
    <w:pPr>
      <w:keepNext/>
      <w:ind w:left="360"/>
      <w:jc w:val="center"/>
      <w:outlineLvl w:val="2"/>
    </w:pPr>
    <w:rPr>
      <w:rFonts w:ascii="Times New Roman" w:hAnsi="Times New Roman" w:cs="Times New Roman"/>
      <w:b/>
      <w:bCs/>
      <w:sz w:val="20"/>
    </w:rPr>
  </w:style>
  <w:style w:type="paragraph" w:styleId="Ttulo4">
    <w:name w:val="heading 4"/>
    <w:basedOn w:val="Normal"/>
    <w:next w:val="Normal"/>
    <w:link w:val="Ttulo4Car"/>
    <w:unhideWhenUsed/>
    <w:qFormat/>
    <w:rsid w:val="00811039"/>
    <w:pPr>
      <w:keepNext/>
      <w:spacing w:before="240" w:after="60"/>
      <w:outlineLvl w:val="3"/>
    </w:pPr>
    <w:rPr>
      <w:rFonts w:ascii="Calibri" w:hAnsi="Calibri" w:cs="Times New Roman"/>
      <w:b/>
      <w:bCs/>
      <w:sz w:val="28"/>
      <w:szCs w:val="28"/>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rsid w:val="001D1F91"/>
    <w:rPr>
      <w:rFonts w:eastAsia="Times New Roman" w:cs="Times New Roman"/>
      <w:b/>
      <w:bCs/>
      <w:sz w:val="20"/>
      <w:lang w:val="es-ES_tradnl" w:eastAsia="es-ES"/>
    </w:rPr>
  </w:style>
  <w:style w:type="paragraph" w:styleId="Encabezado">
    <w:name w:val="header"/>
    <w:basedOn w:val="Normal"/>
    <w:link w:val="EncabezadoCar"/>
    <w:unhideWhenUsed/>
    <w:rsid w:val="001D1F91"/>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EncabezadoCar">
    <w:name w:val="Encabezado Car"/>
    <w:basedOn w:val="Fuentedeprrafopredeter"/>
    <w:link w:val="Encabezado"/>
    <w:rsid w:val="001D1F91"/>
    <w:rPr>
      <w:rFonts w:asciiTheme="minorHAnsi" w:hAnsiTheme="minorHAnsi" w:cstheme="minorBidi"/>
      <w:sz w:val="22"/>
      <w:szCs w:val="22"/>
    </w:rPr>
  </w:style>
  <w:style w:type="paragraph" w:styleId="Piedepgina">
    <w:name w:val="footer"/>
    <w:basedOn w:val="Normal"/>
    <w:link w:val="PiedepginaCar"/>
    <w:uiPriority w:val="99"/>
    <w:unhideWhenUsed/>
    <w:rsid w:val="001D1F91"/>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PiedepginaCar">
    <w:name w:val="Pie de página Car"/>
    <w:basedOn w:val="Fuentedeprrafopredeter"/>
    <w:link w:val="Piedepgina"/>
    <w:uiPriority w:val="99"/>
    <w:rsid w:val="001D1F91"/>
    <w:rPr>
      <w:rFonts w:asciiTheme="minorHAnsi" w:hAnsiTheme="minorHAnsi" w:cstheme="minorBidi"/>
      <w:sz w:val="22"/>
      <w:szCs w:val="22"/>
    </w:rPr>
  </w:style>
  <w:style w:type="character" w:customStyle="1" w:styleId="Ttulo2Car">
    <w:name w:val="Título 2 Car"/>
    <w:basedOn w:val="Fuentedeprrafopredeter"/>
    <w:link w:val="Ttulo2"/>
    <w:uiPriority w:val="9"/>
    <w:semiHidden/>
    <w:rsid w:val="001D1F91"/>
    <w:rPr>
      <w:rFonts w:asciiTheme="majorHAnsi" w:eastAsiaTheme="majorEastAsia" w:hAnsiTheme="majorHAnsi" w:cstheme="majorBidi"/>
      <w:color w:val="2E74B5" w:themeColor="accent1" w:themeShade="BF"/>
      <w:sz w:val="26"/>
      <w:szCs w:val="26"/>
      <w:lang w:val="es-ES_tradnl" w:eastAsia="es-ES"/>
    </w:rPr>
  </w:style>
  <w:style w:type="character" w:customStyle="1" w:styleId="Ttulo4Car">
    <w:name w:val="Título 4 Car"/>
    <w:basedOn w:val="Fuentedeprrafopredeter"/>
    <w:link w:val="Ttulo4"/>
    <w:rsid w:val="00811039"/>
    <w:rPr>
      <w:rFonts w:ascii="Calibri" w:eastAsia="Times New Roman" w:hAnsi="Calibri" w:cs="Times New Roman"/>
      <w:b/>
      <w:bCs/>
      <w:sz w:val="28"/>
      <w:szCs w:val="28"/>
      <w:lang w:val="es-ES_tradnl" w:eastAsia="x-none"/>
    </w:rPr>
  </w:style>
  <w:style w:type="paragraph" w:styleId="Textodeglobo">
    <w:name w:val="Balloon Text"/>
    <w:basedOn w:val="Normal"/>
    <w:link w:val="TextodegloboCar"/>
    <w:uiPriority w:val="99"/>
    <w:semiHidden/>
    <w:unhideWhenUsed/>
    <w:rsid w:val="00D2129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1297"/>
    <w:rPr>
      <w:rFonts w:ascii="Segoe UI" w:eastAsia="Times New Roman" w:hAnsi="Segoe UI" w:cs="Segoe UI"/>
      <w:sz w:val="18"/>
      <w:szCs w:val="18"/>
      <w:lang w:val="es-ES_tradnl" w:eastAsia="es-ES"/>
    </w:rPr>
  </w:style>
  <w:style w:type="character" w:customStyle="1" w:styleId="Ttulo1Car">
    <w:name w:val="Título 1 Car"/>
    <w:basedOn w:val="Fuentedeprrafopredeter"/>
    <w:link w:val="Ttulo1"/>
    <w:uiPriority w:val="9"/>
    <w:rsid w:val="001F4EB8"/>
    <w:rPr>
      <w:rFonts w:asciiTheme="majorHAnsi" w:eastAsiaTheme="majorEastAsia" w:hAnsiTheme="majorHAnsi" w:cstheme="majorBidi"/>
      <w:color w:val="2E74B5" w:themeColor="accent1" w:themeShade="BF"/>
      <w:sz w:val="32"/>
      <w:szCs w:val="32"/>
      <w:lang w:val="es-ES_tradnl" w:eastAsia="es-ES"/>
    </w:rPr>
  </w:style>
  <w:style w:type="character" w:styleId="Refdecomentario">
    <w:name w:val="annotation reference"/>
    <w:basedOn w:val="Fuentedeprrafopredeter"/>
    <w:uiPriority w:val="99"/>
    <w:semiHidden/>
    <w:unhideWhenUsed/>
    <w:rsid w:val="00FB3739"/>
    <w:rPr>
      <w:sz w:val="16"/>
      <w:szCs w:val="16"/>
    </w:rPr>
  </w:style>
  <w:style w:type="paragraph" w:styleId="Textocomentario">
    <w:name w:val="annotation text"/>
    <w:basedOn w:val="Normal"/>
    <w:link w:val="TextocomentarioCar"/>
    <w:uiPriority w:val="99"/>
    <w:semiHidden/>
    <w:unhideWhenUsed/>
    <w:rsid w:val="00FB3739"/>
    <w:rPr>
      <w:sz w:val="20"/>
      <w:szCs w:val="20"/>
    </w:rPr>
  </w:style>
  <w:style w:type="character" w:customStyle="1" w:styleId="TextocomentarioCar">
    <w:name w:val="Texto comentario Car"/>
    <w:basedOn w:val="Fuentedeprrafopredeter"/>
    <w:link w:val="Textocomentario"/>
    <w:uiPriority w:val="99"/>
    <w:semiHidden/>
    <w:rsid w:val="00FB3739"/>
    <w:rPr>
      <w:rFonts w:ascii="Arial" w:eastAsia="Times New Roman" w:hAnsi="Arial"/>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FB3739"/>
    <w:rPr>
      <w:b/>
      <w:bCs/>
    </w:rPr>
  </w:style>
  <w:style w:type="character" w:customStyle="1" w:styleId="AsuntodelcomentarioCar">
    <w:name w:val="Asunto del comentario Car"/>
    <w:basedOn w:val="TextocomentarioCar"/>
    <w:link w:val="Asuntodelcomentario"/>
    <w:uiPriority w:val="99"/>
    <w:semiHidden/>
    <w:rsid w:val="00FB3739"/>
    <w:rPr>
      <w:rFonts w:ascii="Arial" w:eastAsia="Times New Roman" w:hAnsi="Arial"/>
      <w:b/>
      <w:bCs/>
      <w:sz w:val="20"/>
      <w:szCs w:val="20"/>
      <w:lang w:val="es-ES_tradnl" w:eastAsia="es-ES"/>
    </w:rPr>
  </w:style>
  <w:style w:type="paragraph" w:styleId="Prrafodelista">
    <w:name w:val="List Paragraph"/>
    <w:basedOn w:val="Normal"/>
    <w:uiPriority w:val="34"/>
    <w:qFormat/>
    <w:rsid w:val="00676EF5"/>
    <w:pPr>
      <w:ind w:left="720"/>
      <w:contextualSpacing/>
    </w:pPr>
  </w:style>
  <w:style w:type="table" w:customStyle="1" w:styleId="TableGrid">
    <w:name w:val="TableGrid"/>
    <w:rsid w:val="00BE0F96"/>
    <w:pPr>
      <w:spacing w:after="0" w:line="240" w:lineRule="auto"/>
    </w:pPr>
    <w:rPr>
      <w:rFonts w:asciiTheme="minorHAnsi" w:eastAsiaTheme="minorEastAsia" w:hAnsiTheme="minorHAnsi" w:cstheme="minorBidi"/>
      <w:sz w:val="22"/>
      <w:szCs w:val="22"/>
      <w:lang w:eastAsia="es-E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gi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2C06CD-2881-402D-8AC8-CADD5F344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6479</Words>
  <Characters>35640</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Antonio Martínez Sacristán</dc:creator>
  <cp:keywords/>
  <dc:description/>
  <cp:lastModifiedBy>Virginia Mas Peinado</cp:lastModifiedBy>
  <cp:revision>2</cp:revision>
  <cp:lastPrinted>2017-04-25T09:22:00Z</cp:lastPrinted>
  <dcterms:created xsi:type="dcterms:W3CDTF">2020-04-01T10:44:00Z</dcterms:created>
  <dcterms:modified xsi:type="dcterms:W3CDTF">2020-04-01T10:44:00Z</dcterms:modified>
</cp:coreProperties>
</file>